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03" w:rsidRDefault="00254803" w:rsidP="00254803">
      <w:pPr>
        <w:pBdr>
          <w:top w:val="single" w:sz="4" w:space="1" w:color="auto"/>
          <w:bottom w:val="single" w:sz="4" w:space="1" w:color="auto"/>
        </w:pBdr>
        <w:spacing w:line="360" w:lineRule="auto"/>
        <w:jc w:val="both"/>
        <w:rPr>
          <w:rFonts w:ascii="Verdana" w:hAnsi="Verdana" w:cs="Tahoma"/>
          <w:color w:val="000000"/>
          <w:sz w:val="18"/>
          <w:szCs w:val="18"/>
        </w:rPr>
      </w:pPr>
      <w:r>
        <w:rPr>
          <w:rFonts w:ascii="Verdana" w:hAnsi="Verdana" w:cs="Tahoma"/>
          <w:color w:val="000000"/>
          <w:sz w:val="18"/>
          <w:szCs w:val="18"/>
        </w:rPr>
        <w:t>Ονοματεπώνυμο:</w:t>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t>Τάξη:</w:t>
      </w:r>
      <w:r>
        <w:rPr>
          <w:rFonts w:ascii="Verdana" w:hAnsi="Verdana" w:cs="Tahoma"/>
          <w:color w:val="000000"/>
          <w:sz w:val="18"/>
          <w:szCs w:val="18"/>
        </w:rPr>
        <w:tab/>
      </w:r>
      <w:r>
        <w:rPr>
          <w:rFonts w:ascii="Verdana" w:hAnsi="Verdana" w:cs="Tahoma"/>
          <w:color w:val="000000"/>
          <w:sz w:val="18"/>
          <w:szCs w:val="18"/>
        </w:rPr>
        <w:tab/>
        <w:t>Ημερομηνία:</w:t>
      </w:r>
    </w:p>
    <w:p w:rsidR="00254803" w:rsidRDefault="00254803" w:rsidP="00254803">
      <w:pPr>
        <w:spacing w:line="360" w:lineRule="auto"/>
        <w:jc w:val="both"/>
        <w:rPr>
          <w:rFonts w:ascii="Verdana" w:hAnsi="Verdana" w:cs="Tahoma"/>
          <w:color w:val="000000"/>
          <w:sz w:val="18"/>
          <w:szCs w:val="18"/>
        </w:rP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210820</wp:posOffset>
            </wp:positionV>
            <wp:extent cx="368300" cy="368300"/>
            <wp:effectExtent l="0" t="0" r="0" b="0"/>
            <wp:wrapSquare wrapText="bothSides"/>
            <wp:docPr id="48"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368300" cy="3683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210820</wp:posOffset>
            </wp:positionV>
            <wp:extent cx="546100" cy="368300"/>
            <wp:effectExtent l="19050" t="0" r="6350" b="0"/>
            <wp:wrapSquare wrapText="bothSides"/>
            <wp:docPr id="49"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546100" cy="368300"/>
                    </a:xfrm>
                    <a:prstGeom prst="rect">
                      <a:avLst/>
                    </a:prstGeom>
                    <a:noFill/>
                    <a:ln w="9525">
                      <a:noFill/>
                      <a:miter lim="800000"/>
                      <a:headEnd/>
                      <a:tailEnd/>
                    </a:ln>
                  </pic:spPr>
                </pic:pic>
              </a:graphicData>
            </a:graphic>
          </wp:anchor>
        </w:drawing>
      </w:r>
    </w:p>
    <w:p w:rsidR="00254803" w:rsidRDefault="00254803" w:rsidP="00254803">
      <w:pPr>
        <w:pBdr>
          <w:top w:val="single" w:sz="4" w:space="1" w:color="auto"/>
          <w:bottom w:val="single" w:sz="4" w:space="1" w:color="auto"/>
        </w:pBdr>
        <w:spacing w:line="360" w:lineRule="auto"/>
        <w:jc w:val="center"/>
        <w:rPr>
          <w:rFonts w:cs="Arial"/>
          <w:b/>
          <w:bCs/>
          <w:szCs w:val="24"/>
        </w:rPr>
      </w:pPr>
      <w:r>
        <w:rPr>
          <w:rFonts w:cs="Arial"/>
          <w:b/>
          <w:bCs/>
          <w:szCs w:val="24"/>
        </w:rPr>
        <w:t xml:space="preserve">Φύλλο εργασίας </w:t>
      </w:r>
    </w:p>
    <w:p w:rsidR="00254803" w:rsidRPr="006A0597" w:rsidRDefault="00254803" w:rsidP="00254803">
      <w:pPr>
        <w:pStyle w:val="2"/>
        <w:ind w:firstLine="1440"/>
        <w:rPr>
          <w:color w:val="339966"/>
        </w:rPr>
      </w:pPr>
      <w:bookmarkStart w:id="0" w:name="_Toc156318369"/>
      <w:r w:rsidRPr="006A0597">
        <w:rPr>
          <w:color w:val="339966"/>
        </w:rPr>
        <w:t>Εικονική περιήγηση σε ένα μουσείο</w:t>
      </w:r>
      <w:bookmarkEnd w:id="0"/>
    </w:p>
    <w:p w:rsidR="00254803" w:rsidRDefault="00254803" w:rsidP="00254803">
      <w:pPr>
        <w:pBdr>
          <w:top w:val="single" w:sz="4" w:space="1" w:color="auto"/>
        </w:pBdr>
        <w:spacing w:line="360" w:lineRule="auto"/>
      </w:pPr>
    </w:p>
    <w:p w:rsidR="00254803" w:rsidRDefault="00254803" w:rsidP="00254803">
      <w:pPr>
        <w:pStyle w:val="a5"/>
        <w:spacing w:after="0" w:line="360" w:lineRule="auto"/>
        <w:ind w:left="0"/>
        <w:jc w:val="both"/>
        <w:rPr>
          <w:rFonts w:ascii="Verdana" w:hAnsi="Verdana" w:cs="Tahoma"/>
          <w:sz w:val="18"/>
          <w:szCs w:val="18"/>
        </w:rPr>
      </w:pPr>
      <w:r>
        <w:rPr>
          <w:rFonts w:ascii="Verdana" w:hAnsi="Verdana" w:cs="Tahoma"/>
          <w:sz w:val="18"/>
          <w:szCs w:val="18"/>
        </w:rPr>
        <w:t xml:space="preserve">Στο περιβάλλον ενός φυλλομετρητή του παγκόσμιου ιστού (π.χ. </w:t>
      </w:r>
      <w:r>
        <w:rPr>
          <w:rFonts w:ascii="Verdana" w:hAnsi="Verdana" w:cs="Tahoma"/>
          <w:sz w:val="18"/>
          <w:szCs w:val="18"/>
          <w:lang w:val="en-US"/>
        </w:rPr>
        <w:t>Internet</w:t>
      </w:r>
      <w:r w:rsidRPr="003F4D95">
        <w:rPr>
          <w:rFonts w:ascii="Verdana" w:hAnsi="Verdana" w:cs="Tahoma"/>
          <w:sz w:val="18"/>
          <w:szCs w:val="18"/>
        </w:rPr>
        <w:t xml:space="preserve"> </w:t>
      </w:r>
      <w:r>
        <w:rPr>
          <w:rFonts w:ascii="Verdana" w:hAnsi="Verdana" w:cs="Tahoma"/>
          <w:sz w:val="18"/>
          <w:szCs w:val="18"/>
          <w:lang w:val="en-US"/>
        </w:rPr>
        <w:t>Explorer</w:t>
      </w:r>
      <w:r>
        <w:rPr>
          <w:rFonts w:ascii="Verdana" w:hAnsi="Verdana" w:cs="Tahoma"/>
          <w:sz w:val="18"/>
          <w:szCs w:val="18"/>
        </w:rPr>
        <w:t xml:space="preserve">, </w:t>
      </w:r>
      <w:r>
        <w:rPr>
          <w:rFonts w:ascii="Verdana" w:hAnsi="Verdana" w:cs="Tahoma"/>
          <w:sz w:val="18"/>
          <w:szCs w:val="18"/>
          <w:lang w:val="en-US"/>
        </w:rPr>
        <w:t>Netscape</w:t>
      </w:r>
      <w:r w:rsidRPr="003F4D95">
        <w:rPr>
          <w:rFonts w:ascii="Verdana" w:hAnsi="Verdana" w:cs="Tahoma"/>
          <w:sz w:val="18"/>
          <w:szCs w:val="18"/>
        </w:rPr>
        <w:t xml:space="preserve"> </w:t>
      </w:r>
      <w:r>
        <w:rPr>
          <w:rFonts w:ascii="Verdana" w:hAnsi="Verdana" w:cs="Tahoma"/>
          <w:sz w:val="18"/>
          <w:szCs w:val="18"/>
          <w:lang w:val="en-US"/>
        </w:rPr>
        <w:t>Navigator</w:t>
      </w:r>
      <w:r>
        <w:rPr>
          <w:rFonts w:ascii="Verdana" w:hAnsi="Verdana" w:cs="Tahoma"/>
          <w:sz w:val="18"/>
          <w:szCs w:val="18"/>
        </w:rPr>
        <w:t xml:space="preserve">, </w:t>
      </w:r>
      <w:r>
        <w:rPr>
          <w:rFonts w:ascii="Verdana" w:hAnsi="Verdana" w:cs="Tahoma"/>
          <w:sz w:val="18"/>
          <w:szCs w:val="18"/>
          <w:lang w:val="en-US"/>
        </w:rPr>
        <w:t>Mozilla</w:t>
      </w:r>
      <w:r w:rsidRPr="003F4D95">
        <w:rPr>
          <w:rFonts w:ascii="Verdana" w:hAnsi="Verdana" w:cs="Tahoma"/>
          <w:sz w:val="18"/>
          <w:szCs w:val="18"/>
        </w:rPr>
        <w:t xml:space="preserve"> </w:t>
      </w:r>
      <w:r>
        <w:rPr>
          <w:rFonts w:ascii="Verdana" w:hAnsi="Verdana" w:cs="Tahoma"/>
          <w:sz w:val="18"/>
          <w:szCs w:val="18"/>
          <w:lang w:val="en-US"/>
        </w:rPr>
        <w:t>FireFox</w:t>
      </w:r>
      <w:r>
        <w:rPr>
          <w:rFonts w:ascii="Verdana" w:hAnsi="Verdana" w:cs="Tahoma"/>
          <w:sz w:val="18"/>
          <w:szCs w:val="18"/>
        </w:rPr>
        <w:t xml:space="preserve">, κ.λπ.) πληκτρολογείς στη γραμμή Διευθύνσεων τις παρακάτω </w:t>
      </w:r>
      <w:r>
        <w:rPr>
          <w:rFonts w:ascii="Verdana" w:hAnsi="Verdana" w:cs="Tahoma"/>
          <w:sz w:val="18"/>
          <w:szCs w:val="18"/>
          <w:lang w:val="en-US"/>
        </w:rPr>
        <w:t>URLs</w:t>
      </w:r>
      <w:r>
        <w:rPr>
          <w:rFonts w:ascii="Verdana" w:hAnsi="Verdana" w:cs="Tahoma"/>
          <w:sz w:val="18"/>
          <w:szCs w:val="18"/>
        </w:rPr>
        <w:t>:</w:t>
      </w:r>
    </w:p>
    <w:p w:rsidR="000A617D" w:rsidRDefault="00254803" w:rsidP="00254803">
      <w:pPr>
        <w:numPr>
          <w:ilvl w:val="0"/>
          <w:numId w:val="1"/>
        </w:numPr>
        <w:tabs>
          <w:tab w:val="num" w:pos="360"/>
        </w:tabs>
        <w:spacing w:line="360" w:lineRule="auto"/>
        <w:ind w:left="360"/>
        <w:rPr>
          <w:rFonts w:ascii="Verdana" w:hAnsi="Verdana" w:cs="Tahoma"/>
          <w:color w:val="000000"/>
          <w:sz w:val="18"/>
          <w:szCs w:val="18"/>
        </w:rPr>
      </w:pPr>
      <w:r>
        <w:rPr>
          <w:rFonts w:ascii="Verdana" w:hAnsi="Verdana" w:cs="Tahoma"/>
          <w:color w:val="000000"/>
          <w:sz w:val="18"/>
          <w:szCs w:val="18"/>
        </w:rPr>
        <w:t xml:space="preserve">του </w:t>
      </w:r>
      <w:r w:rsidRPr="00F5099D">
        <w:rPr>
          <w:rFonts w:ascii="Verdana" w:hAnsi="Verdana" w:cs="Tahoma"/>
          <w:b/>
          <w:color w:val="000000"/>
          <w:sz w:val="18"/>
          <w:szCs w:val="18"/>
        </w:rPr>
        <w:t>Λούβρου</w:t>
      </w:r>
      <w:r>
        <w:rPr>
          <w:rFonts w:ascii="Verdana" w:hAnsi="Verdana" w:cs="Tahoma"/>
          <w:color w:val="000000"/>
          <w:sz w:val="18"/>
          <w:szCs w:val="18"/>
        </w:rPr>
        <w:t xml:space="preserve"> στο Παρίσι (Γαλλία</w:t>
      </w:r>
      <w:r w:rsidR="000A617D">
        <w:rPr>
          <w:rFonts w:ascii="Verdana" w:hAnsi="Verdana" w:cs="Tahoma"/>
          <w:color w:val="000000"/>
          <w:sz w:val="18"/>
          <w:szCs w:val="18"/>
        </w:rPr>
        <w:t>)</w:t>
      </w:r>
    </w:p>
    <w:p w:rsidR="00254803" w:rsidRDefault="000A617D" w:rsidP="00254803">
      <w:pPr>
        <w:numPr>
          <w:ilvl w:val="0"/>
          <w:numId w:val="1"/>
        </w:numPr>
        <w:tabs>
          <w:tab w:val="num" w:pos="360"/>
        </w:tabs>
        <w:spacing w:line="360" w:lineRule="auto"/>
        <w:ind w:left="360"/>
        <w:rPr>
          <w:rFonts w:ascii="Verdana" w:hAnsi="Verdana" w:cs="Tahoma"/>
          <w:color w:val="000000"/>
          <w:sz w:val="18"/>
          <w:szCs w:val="18"/>
        </w:rPr>
      </w:pPr>
      <w:r w:rsidRPr="000A617D">
        <w:t xml:space="preserve"> </w:t>
      </w:r>
      <w:hyperlink r:id="rId9" w:history="1">
        <w:r w:rsidRPr="00F02F05">
          <w:rPr>
            <w:rStyle w:val="-"/>
            <w:rFonts w:ascii="Verdana" w:hAnsi="Verdana" w:cs="Tahoma"/>
            <w:sz w:val="18"/>
            <w:szCs w:val="18"/>
          </w:rPr>
          <w:t>http://www.louvre.fr/llv/musee/visite_virtuelle</w:t>
        </w:r>
      </w:hyperlink>
    </w:p>
    <w:p w:rsidR="000A617D" w:rsidRDefault="000A617D" w:rsidP="00254803">
      <w:pPr>
        <w:numPr>
          <w:ilvl w:val="0"/>
          <w:numId w:val="1"/>
        </w:numPr>
        <w:tabs>
          <w:tab w:val="num" w:pos="360"/>
        </w:tabs>
        <w:spacing w:line="360" w:lineRule="auto"/>
        <w:ind w:left="360"/>
        <w:rPr>
          <w:rFonts w:ascii="Verdana" w:hAnsi="Verdana" w:cs="Tahoma"/>
          <w:color w:val="000000"/>
          <w:sz w:val="18"/>
          <w:szCs w:val="18"/>
        </w:rPr>
      </w:pPr>
    </w:p>
    <w:p w:rsidR="00254803" w:rsidRDefault="00254803" w:rsidP="00254803">
      <w:pPr>
        <w:numPr>
          <w:ilvl w:val="1"/>
          <w:numId w:val="2"/>
        </w:numPr>
        <w:tabs>
          <w:tab w:val="clear" w:pos="2083"/>
        </w:tabs>
        <w:spacing w:line="360" w:lineRule="auto"/>
        <w:ind w:left="720"/>
        <w:jc w:val="both"/>
        <w:rPr>
          <w:rFonts w:ascii="Verdana" w:hAnsi="Verdana" w:cs="Tahoma"/>
          <w:color w:val="000000"/>
          <w:sz w:val="18"/>
          <w:szCs w:val="18"/>
        </w:rPr>
      </w:pPr>
      <w:r>
        <w:rPr>
          <w:rFonts w:ascii="Verdana" w:hAnsi="Verdana" w:cs="Tahoma"/>
          <w:color w:val="000000"/>
          <w:sz w:val="18"/>
          <w:szCs w:val="18"/>
        </w:rPr>
        <w:t>Στη ιστοσελίδα που οδηγείσαι δες την προβολή στην οποία φαίνεται η εξωτερική του όψη και ο περιβάλλον χώρος.</w:t>
      </w:r>
    </w:p>
    <w:p w:rsidR="00254803" w:rsidRDefault="00254803" w:rsidP="00254803">
      <w:pPr>
        <w:numPr>
          <w:ilvl w:val="1"/>
          <w:numId w:val="2"/>
        </w:numPr>
        <w:tabs>
          <w:tab w:val="clear" w:pos="2083"/>
        </w:tabs>
        <w:spacing w:line="360" w:lineRule="auto"/>
        <w:ind w:left="720"/>
        <w:jc w:val="both"/>
        <w:rPr>
          <w:rFonts w:ascii="Verdana" w:hAnsi="Verdana" w:cs="Tahoma"/>
          <w:color w:val="000000"/>
          <w:sz w:val="18"/>
          <w:szCs w:val="18"/>
        </w:rPr>
      </w:pPr>
      <w:r>
        <w:rPr>
          <w:rFonts w:ascii="Verdana" w:hAnsi="Verdana" w:cs="Tahoma"/>
          <w:color w:val="000000"/>
          <w:sz w:val="18"/>
          <w:szCs w:val="18"/>
        </w:rPr>
        <w:t xml:space="preserve">Έπειτα από την επιλογή </w:t>
      </w:r>
      <w:r w:rsidRPr="0020139B">
        <w:rPr>
          <w:rFonts w:ascii="Verdana" w:hAnsi="Verdana" w:cs="Tahoma"/>
          <w:color w:val="000000"/>
          <w:sz w:val="18"/>
          <w:szCs w:val="18"/>
          <w:u w:val="single"/>
          <w:lang w:val="en-US"/>
        </w:rPr>
        <w:t>Virtual</w:t>
      </w:r>
      <w:r w:rsidRPr="0020139B">
        <w:rPr>
          <w:rFonts w:ascii="Verdana" w:hAnsi="Verdana" w:cs="Tahoma"/>
          <w:color w:val="000000"/>
          <w:sz w:val="18"/>
          <w:szCs w:val="18"/>
          <w:u w:val="single"/>
        </w:rPr>
        <w:t xml:space="preserve"> </w:t>
      </w:r>
      <w:r w:rsidRPr="0020139B">
        <w:rPr>
          <w:rFonts w:ascii="Verdana" w:hAnsi="Verdana" w:cs="Tahoma"/>
          <w:color w:val="000000"/>
          <w:sz w:val="18"/>
          <w:szCs w:val="18"/>
          <w:u w:val="single"/>
          <w:lang w:val="en-US"/>
        </w:rPr>
        <w:t>Tour</w:t>
      </w:r>
      <w:r w:rsidRPr="0020139B">
        <w:rPr>
          <w:rFonts w:ascii="Verdana" w:hAnsi="Verdana" w:cs="Tahoma"/>
          <w:color w:val="000000"/>
          <w:sz w:val="18"/>
          <w:szCs w:val="18"/>
        </w:rPr>
        <w:t xml:space="preserve"> </w:t>
      </w:r>
      <w:r>
        <w:rPr>
          <w:rFonts w:ascii="Verdana" w:hAnsi="Verdana" w:cs="Tahoma"/>
          <w:color w:val="000000"/>
          <w:sz w:val="18"/>
          <w:szCs w:val="18"/>
        </w:rPr>
        <w:t xml:space="preserve">επιλέγετε το τμήμα του μουσείου που σας ενδιαφέρει π.χ. επιλογή </w:t>
      </w:r>
      <w:r w:rsidRPr="0020139B">
        <w:rPr>
          <w:rStyle w:val="titlesmall1"/>
          <w:rFonts w:ascii="Verdana" w:hAnsi="Verdana" w:cs="Arial"/>
          <w:color w:val="993300"/>
          <w:sz w:val="18"/>
          <w:szCs w:val="18"/>
          <w:u w:val="single"/>
        </w:rPr>
        <w:t>Egyptian Antiquities</w:t>
      </w:r>
      <w:r>
        <w:rPr>
          <w:rFonts w:ascii="Verdana" w:hAnsi="Verdana" w:cs="Tahoma"/>
          <w:color w:val="000000"/>
          <w:sz w:val="18"/>
          <w:szCs w:val="18"/>
        </w:rPr>
        <w:t>.</w:t>
      </w:r>
    </w:p>
    <w:p w:rsidR="00254803" w:rsidRDefault="00254803" w:rsidP="00254803">
      <w:pPr>
        <w:numPr>
          <w:ilvl w:val="1"/>
          <w:numId w:val="2"/>
        </w:numPr>
        <w:tabs>
          <w:tab w:val="clear" w:pos="2083"/>
        </w:tabs>
        <w:spacing w:line="360" w:lineRule="auto"/>
        <w:ind w:left="720"/>
        <w:jc w:val="both"/>
        <w:rPr>
          <w:rFonts w:ascii="Verdana" w:hAnsi="Verdana" w:cs="Tahoma"/>
          <w:color w:val="000000"/>
          <w:sz w:val="18"/>
          <w:szCs w:val="18"/>
        </w:rPr>
      </w:pPr>
      <w:r>
        <w:rPr>
          <w:rFonts w:ascii="Verdana" w:hAnsi="Verdana" w:cs="Tahoma"/>
          <w:color w:val="000000"/>
          <w:sz w:val="18"/>
          <w:szCs w:val="18"/>
        </w:rPr>
        <w:t xml:space="preserve">α) Εμφανίζεται μια προβολή με διαδοχικές εικόνες (Επιλογή </w:t>
      </w:r>
      <w:r w:rsidRPr="00EA221A">
        <w:rPr>
          <w:rFonts w:ascii="Verdana" w:hAnsi="Verdana" w:cs="Tahoma"/>
          <w:color w:val="000000"/>
          <w:sz w:val="18"/>
          <w:szCs w:val="18"/>
          <w:u w:val="single"/>
          <w:lang w:val="en-US"/>
        </w:rPr>
        <w:t>Presentation</w:t>
      </w:r>
      <w:r w:rsidRPr="00EA221A">
        <w:rPr>
          <w:rFonts w:ascii="Verdana" w:hAnsi="Verdana" w:cs="Tahoma"/>
          <w:color w:val="000000"/>
          <w:sz w:val="18"/>
          <w:szCs w:val="18"/>
        </w:rPr>
        <w:t>)</w:t>
      </w:r>
      <w:r>
        <w:rPr>
          <w:rFonts w:ascii="Verdana" w:hAnsi="Verdana" w:cs="Tahoma"/>
          <w:color w:val="000000"/>
          <w:sz w:val="18"/>
          <w:szCs w:val="18"/>
        </w:rPr>
        <w:t>. Όταν τοποθετείται το ποντίκι πάνω σε κάθε μια από αυτές εμφανίζεται μια λεζάντα που αναφέρει, στα αγγλικά, τι είναι αυτό που βλέπουμε.</w:t>
      </w:r>
    </w:p>
    <w:p w:rsidR="00254803" w:rsidRPr="00EA221A" w:rsidRDefault="00254803" w:rsidP="00254803">
      <w:pPr>
        <w:spacing w:line="360" w:lineRule="auto"/>
        <w:ind w:left="720"/>
        <w:jc w:val="both"/>
        <w:rPr>
          <w:rFonts w:ascii="Verdana" w:hAnsi="Verdana" w:cs="Tahoma"/>
          <w:color w:val="000000"/>
          <w:sz w:val="18"/>
          <w:szCs w:val="18"/>
        </w:rPr>
      </w:pPr>
      <w:r>
        <w:rPr>
          <w:rFonts w:ascii="Verdana" w:hAnsi="Verdana" w:cs="Tahoma"/>
          <w:color w:val="000000"/>
          <w:sz w:val="18"/>
          <w:szCs w:val="18"/>
        </w:rPr>
        <w:t>β</w:t>
      </w:r>
      <w:r w:rsidRPr="00EA221A">
        <w:rPr>
          <w:rFonts w:ascii="Verdana" w:hAnsi="Verdana" w:cs="Tahoma"/>
          <w:color w:val="000000"/>
          <w:sz w:val="18"/>
          <w:szCs w:val="18"/>
        </w:rPr>
        <w:t xml:space="preserve">) </w:t>
      </w:r>
      <w:r>
        <w:rPr>
          <w:rFonts w:ascii="Verdana" w:hAnsi="Verdana" w:cs="Tahoma"/>
          <w:color w:val="000000"/>
          <w:sz w:val="18"/>
          <w:szCs w:val="18"/>
        </w:rPr>
        <w:t>Επίλεξε</w:t>
      </w:r>
      <w:r w:rsidRPr="00EA221A">
        <w:rPr>
          <w:rFonts w:ascii="Verdana" w:hAnsi="Verdana" w:cs="Tahoma"/>
          <w:color w:val="000000"/>
          <w:sz w:val="18"/>
          <w:szCs w:val="18"/>
        </w:rPr>
        <w:t xml:space="preserve"> </w:t>
      </w:r>
      <w:r w:rsidRPr="00EA221A">
        <w:rPr>
          <w:rFonts w:ascii="Arial" w:hAnsi="Arial" w:cs="Arial"/>
          <w:bCs/>
          <w:color w:val="000080"/>
          <w:sz w:val="18"/>
          <w:szCs w:val="18"/>
          <w:u w:val="single"/>
        </w:rPr>
        <w:t>1</w:t>
      </w:r>
      <w:r w:rsidRPr="00EA221A">
        <w:rPr>
          <w:rFonts w:ascii="Arial" w:hAnsi="Arial" w:cs="Arial"/>
          <w:bCs/>
          <w:color w:val="000080"/>
          <w:sz w:val="18"/>
          <w:szCs w:val="18"/>
          <w:u w:val="single"/>
          <w:lang w:val="en-GB"/>
        </w:rPr>
        <w:t>st</w:t>
      </w:r>
      <w:r w:rsidRPr="00EA221A">
        <w:rPr>
          <w:rFonts w:ascii="Arial" w:hAnsi="Arial" w:cs="Arial"/>
          <w:bCs/>
          <w:color w:val="000080"/>
          <w:sz w:val="18"/>
          <w:szCs w:val="18"/>
          <w:u w:val="single"/>
        </w:rPr>
        <w:t xml:space="preserve"> </w:t>
      </w:r>
      <w:r w:rsidRPr="00EA221A">
        <w:rPr>
          <w:rFonts w:ascii="Arial" w:hAnsi="Arial" w:cs="Arial"/>
          <w:bCs/>
          <w:color w:val="000080"/>
          <w:sz w:val="18"/>
          <w:szCs w:val="18"/>
          <w:u w:val="single"/>
          <w:lang w:val="en-GB"/>
        </w:rPr>
        <w:t>floor</w:t>
      </w:r>
      <w:r w:rsidRPr="00EA221A">
        <w:rPr>
          <w:rFonts w:ascii="Arial" w:hAnsi="Arial" w:cs="Arial"/>
          <w:bCs/>
          <w:color w:val="000080"/>
          <w:sz w:val="18"/>
          <w:szCs w:val="18"/>
          <w:u w:val="single"/>
        </w:rPr>
        <w:t xml:space="preserve">, </w:t>
      </w:r>
      <w:r w:rsidRPr="00EA221A">
        <w:rPr>
          <w:rFonts w:ascii="Arial" w:hAnsi="Arial" w:cs="Arial"/>
          <w:bCs/>
          <w:color w:val="000080"/>
          <w:sz w:val="18"/>
          <w:szCs w:val="18"/>
          <w:u w:val="single"/>
          <w:lang w:val="en-GB"/>
        </w:rPr>
        <w:t>Sully</w:t>
      </w:r>
      <w:r w:rsidRPr="00EA221A">
        <w:rPr>
          <w:rFonts w:ascii="Arial" w:hAnsi="Arial" w:cs="Arial"/>
          <w:bCs/>
          <w:color w:val="000080"/>
          <w:sz w:val="18"/>
          <w:szCs w:val="18"/>
          <w:u w:val="single"/>
        </w:rPr>
        <w:t xml:space="preserve"> </w:t>
      </w:r>
      <w:r w:rsidRPr="00EA221A">
        <w:rPr>
          <w:rFonts w:ascii="Arial" w:hAnsi="Arial" w:cs="Arial"/>
          <w:bCs/>
          <w:color w:val="000080"/>
          <w:sz w:val="18"/>
          <w:szCs w:val="18"/>
          <w:u w:val="single"/>
          <w:lang w:val="en-GB"/>
        </w:rPr>
        <w:t>wing</w:t>
      </w:r>
      <w:r w:rsidRPr="00EA221A">
        <w:rPr>
          <w:rFonts w:ascii="Verdana" w:hAnsi="Verdana" w:cs="Tahoma"/>
          <w:color w:val="000000"/>
          <w:sz w:val="18"/>
          <w:szCs w:val="18"/>
        </w:rPr>
        <w:t xml:space="preserve"> </w:t>
      </w:r>
      <w:r>
        <w:rPr>
          <w:rFonts w:ascii="Verdana" w:hAnsi="Verdana" w:cs="Tahoma"/>
          <w:color w:val="000000"/>
          <w:sz w:val="18"/>
          <w:szCs w:val="18"/>
        </w:rPr>
        <w:t xml:space="preserve">και μετά </w:t>
      </w:r>
      <w:r>
        <w:rPr>
          <w:rFonts w:ascii="Verdana" w:hAnsi="Verdana" w:cs="Tahoma"/>
          <w:color w:val="000000"/>
          <w:sz w:val="18"/>
          <w:szCs w:val="18"/>
          <w:u w:val="single"/>
          <w:lang w:val="en-US"/>
        </w:rPr>
        <w:t>View</w:t>
      </w:r>
      <w:r w:rsidRPr="00EA221A">
        <w:rPr>
          <w:rFonts w:ascii="Verdana" w:hAnsi="Verdana" w:cs="Tahoma"/>
          <w:color w:val="000000"/>
          <w:sz w:val="18"/>
          <w:szCs w:val="18"/>
        </w:rPr>
        <w:t xml:space="preserve"> </w:t>
      </w:r>
      <w:r>
        <w:rPr>
          <w:rFonts w:ascii="Verdana" w:hAnsi="Verdana" w:cs="Tahoma"/>
          <w:color w:val="000000"/>
          <w:sz w:val="18"/>
          <w:szCs w:val="18"/>
        </w:rPr>
        <w:t xml:space="preserve">σε όποιο χώρο του μουσείου θέλεις (από αυτούς που σου προσφέρονται). Στο πάνω μέρος της οθόνης εμφανίζεται σε μεγαλύτερο μέγεθος η εικόνα που υπήρχε δίπλα στην επιλογή </w:t>
      </w:r>
      <w:r>
        <w:rPr>
          <w:rFonts w:ascii="Verdana" w:hAnsi="Verdana" w:cs="Tahoma"/>
          <w:color w:val="000000"/>
          <w:sz w:val="18"/>
          <w:szCs w:val="18"/>
          <w:u w:val="single"/>
          <w:lang w:val="en-US"/>
        </w:rPr>
        <w:t>View</w:t>
      </w:r>
      <w:r>
        <w:rPr>
          <w:rFonts w:ascii="Verdana" w:hAnsi="Verdana" w:cs="Tahoma"/>
          <w:color w:val="000000"/>
          <w:sz w:val="18"/>
          <w:szCs w:val="18"/>
          <w:u w:val="single"/>
        </w:rPr>
        <w:t>.</w:t>
      </w:r>
      <w:r w:rsidRPr="00EA221A">
        <w:rPr>
          <w:rFonts w:ascii="Verdana" w:hAnsi="Verdana" w:cs="Tahoma"/>
          <w:color w:val="000000"/>
          <w:sz w:val="18"/>
          <w:szCs w:val="18"/>
        </w:rPr>
        <w:t xml:space="preserve"> </w:t>
      </w:r>
      <w:r>
        <w:rPr>
          <w:rFonts w:ascii="Verdana" w:hAnsi="Verdana" w:cs="Tahoma"/>
          <w:color w:val="000000"/>
          <w:sz w:val="18"/>
          <w:szCs w:val="18"/>
        </w:rPr>
        <w:t xml:space="preserve"> Πατώντας το αριστερό πλήκτρο του ποντικιού κάνεις εικονική περιήγηση αριστερά και δεξιά όπως θέλεις</w:t>
      </w:r>
      <w:r>
        <w:rPr>
          <w:rStyle w:val="a4"/>
          <w:rFonts w:ascii="Verdana" w:hAnsi="Verdana" w:cs="Tahoma"/>
          <w:sz w:val="18"/>
          <w:szCs w:val="18"/>
        </w:rPr>
        <w:footnoteReference w:id="2"/>
      </w:r>
      <w:r w:rsidRPr="00EA221A">
        <w:rPr>
          <w:rFonts w:ascii="Verdana" w:hAnsi="Verdana" w:cs="Tahoma"/>
          <w:color w:val="000000"/>
          <w:sz w:val="18"/>
          <w:szCs w:val="18"/>
        </w:rPr>
        <w:t>.</w:t>
      </w:r>
    </w:p>
    <w:p w:rsidR="00254803" w:rsidRDefault="00254803" w:rsidP="00254803">
      <w:pPr>
        <w:numPr>
          <w:ilvl w:val="1"/>
          <w:numId w:val="2"/>
        </w:numPr>
        <w:tabs>
          <w:tab w:val="clear" w:pos="2083"/>
        </w:tabs>
        <w:spacing w:line="360" w:lineRule="auto"/>
        <w:ind w:left="720"/>
        <w:jc w:val="both"/>
        <w:rPr>
          <w:rFonts w:ascii="Verdana" w:hAnsi="Verdana" w:cs="Tahoma"/>
          <w:color w:val="000000"/>
          <w:sz w:val="18"/>
          <w:szCs w:val="18"/>
        </w:rPr>
      </w:pPr>
      <w:r>
        <w:rPr>
          <w:rFonts w:ascii="Verdana" w:hAnsi="Verdana" w:cs="Tahoma"/>
          <w:color w:val="000000"/>
          <w:sz w:val="18"/>
          <w:szCs w:val="18"/>
        </w:rPr>
        <w:t>Μπορείς να επαναλάβεις τη διαδικασία και για άλλα τμήματα του μουσείου.</w:t>
      </w:r>
    </w:p>
    <w:p w:rsidR="00254803" w:rsidRDefault="00254803" w:rsidP="00254803">
      <w:pPr>
        <w:spacing w:line="360" w:lineRule="auto"/>
        <w:jc w:val="both"/>
        <w:rPr>
          <w:rFonts w:ascii="Verdana" w:hAnsi="Verdana" w:cs="Tahoma"/>
          <w:color w:val="000000"/>
          <w:sz w:val="18"/>
          <w:szCs w:val="18"/>
        </w:rPr>
      </w:pPr>
    </w:p>
    <w:p w:rsidR="00254803" w:rsidRDefault="00254803" w:rsidP="00254803">
      <w:pPr>
        <w:numPr>
          <w:ilvl w:val="0"/>
          <w:numId w:val="1"/>
        </w:numPr>
        <w:tabs>
          <w:tab w:val="num" w:pos="360"/>
        </w:tabs>
        <w:spacing w:line="360" w:lineRule="auto"/>
        <w:ind w:left="360"/>
        <w:jc w:val="both"/>
        <w:rPr>
          <w:rFonts w:ascii="Verdana" w:hAnsi="Verdana" w:cs="Tahoma"/>
          <w:color w:val="000000"/>
          <w:sz w:val="18"/>
          <w:szCs w:val="18"/>
        </w:rPr>
      </w:pPr>
      <w:r>
        <w:rPr>
          <w:rFonts w:ascii="Verdana" w:hAnsi="Verdana" w:cs="Tahoma"/>
          <w:color w:val="000000"/>
          <w:sz w:val="18"/>
          <w:szCs w:val="18"/>
        </w:rPr>
        <w:t xml:space="preserve">του </w:t>
      </w:r>
      <w:r w:rsidRPr="00F5099D">
        <w:rPr>
          <w:rFonts w:ascii="Verdana" w:hAnsi="Verdana" w:cs="Tahoma"/>
          <w:b/>
          <w:color w:val="000000"/>
          <w:sz w:val="18"/>
          <w:szCs w:val="18"/>
        </w:rPr>
        <w:t>Ερμιτάζ</w:t>
      </w:r>
      <w:r>
        <w:rPr>
          <w:rFonts w:ascii="Verdana" w:hAnsi="Verdana" w:cs="Tahoma"/>
          <w:color w:val="000000"/>
          <w:sz w:val="18"/>
          <w:szCs w:val="18"/>
        </w:rPr>
        <w:t xml:space="preserve"> στην Αγία Πετρούπολη (Ρωσία)</w:t>
      </w:r>
      <w:r>
        <w:rPr>
          <w:rFonts w:ascii="Verdana" w:hAnsi="Verdana" w:cs="Tahoma"/>
          <w:color w:val="000000"/>
          <w:sz w:val="18"/>
          <w:szCs w:val="18"/>
        </w:rPr>
        <w:tab/>
        <w:t xml:space="preserve"> </w:t>
      </w:r>
      <w:hyperlink r:id="rId10" w:history="1">
        <w:r w:rsidR="000A617D" w:rsidRPr="00F02F05">
          <w:rPr>
            <w:rStyle w:val="-"/>
          </w:rPr>
          <w:t>http://www.hermitagemuseum.org/wps/portal/hermitage/?lng=el</w:t>
        </w:r>
      </w:hyperlink>
      <w:r w:rsidR="000A617D">
        <w:t xml:space="preserve"> </w:t>
      </w:r>
      <w:r>
        <w:rPr>
          <w:rFonts w:ascii="Verdana" w:hAnsi="Verdana" w:cs="Tahoma"/>
          <w:color w:val="000000"/>
          <w:sz w:val="18"/>
          <w:szCs w:val="18"/>
        </w:rPr>
        <w:t xml:space="preserve">  </w:t>
      </w:r>
    </w:p>
    <w:p w:rsidR="00254803" w:rsidRDefault="00254803" w:rsidP="00254803">
      <w:pPr>
        <w:numPr>
          <w:ilvl w:val="1"/>
          <w:numId w:val="2"/>
        </w:numPr>
        <w:tabs>
          <w:tab w:val="clear" w:pos="2083"/>
        </w:tabs>
        <w:spacing w:line="360" w:lineRule="auto"/>
        <w:ind w:left="720"/>
        <w:jc w:val="both"/>
        <w:rPr>
          <w:rFonts w:ascii="Verdana" w:hAnsi="Verdana" w:cs="Tahoma"/>
          <w:color w:val="000000"/>
          <w:sz w:val="18"/>
          <w:szCs w:val="18"/>
        </w:rPr>
      </w:pPr>
      <w:r>
        <w:rPr>
          <w:rFonts w:ascii="Verdana" w:hAnsi="Verdana" w:cs="Tahoma"/>
          <w:color w:val="000000"/>
          <w:sz w:val="18"/>
          <w:szCs w:val="18"/>
        </w:rPr>
        <w:t xml:space="preserve">Στη ιστοσελίδα που οδηγείσαι επιλέγεις το πάτωμα του μουσείου το οποίο θέλεις να επισκεφθείς. Προτείνουμε να ξεκινήσεις από το ισόγειο (επιλογή </w:t>
      </w:r>
      <w:r w:rsidRPr="00FF0060">
        <w:rPr>
          <w:rFonts w:ascii="Verdana" w:hAnsi="Verdana" w:cs="Tahoma"/>
          <w:color w:val="000000"/>
          <w:sz w:val="16"/>
          <w:szCs w:val="16"/>
          <w:u w:val="single"/>
          <w:lang w:val="en-US"/>
        </w:rPr>
        <w:t>GROUND</w:t>
      </w:r>
      <w:r w:rsidRPr="006D5E7F">
        <w:rPr>
          <w:rFonts w:ascii="Verdana" w:hAnsi="Verdana" w:cs="Tahoma"/>
          <w:color w:val="000000"/>
          <w:sz w:val="16"/>
          <w:szCs w:val="16"/>
          <w:u w:val="single"/>
        </w:rPr>
        <w:t xml:space="preserve"> </w:t>
      </w:r>
      <w:r w:rsidRPr="00FF0060">
        <w:rPr>
          <w:rFonts w:ascii="Verdana" w:hAnsi="Verdana" w:cs="Tahoma"/>
          <w:color w:val="000000"/>
          <w:sz w:val="16"/>
          <w:szCs w:val="16"/>
          <w:u w:val="single"/>
          <w:lang w:val="en-US"/>
        </w:rPr>
        <w:t>FLOOR</w:t>
      </w:r>
      <w:r>
        <w:rPr>
          <w:rFonts w:ascii="Verdana" w:hAnsi="Verdana" w:cs="Tahoma"/>
          <w:color w:val="000000"/>
          <w:sz w:val="18"/>
          <w:szCs w:val="18"/>
        </w:rPr>
        <w:t>)</w:t>
      </w:r>
      <w:r w:rsidRPr="006D5E7F">
        <w:rPr>
          <w:rFonts w:ascii="Verdana" w:hAnsi="Verdana" w:cs="Tahoma"/>
          <w:color w:val="000000"/>
          <w:sz w:val="18"/>
          <w:szCs w:val="18"/>
        </w:rPr>
        <w:t>.</w:t>
      </w:r>
    </w:p>
    <w:p w:rsidR="00254803" w:rsidRDefault="00254803" w:rsidP="00254803">
      <w:pPr>
        <w:numPr>
          <w:ilvl w:val="1"/>
          <w:numId w:val="2"/>
        </w:numPr>
        <w:tabs>
          <w:tab w:val="clear" w:pos="2083"/>
        </w:tabs>
        <w:spacing w:line="360" w:lineRule="auto"/>
        <w:ind w:left="720"/>
        <w:jc w:val="both"/>
        <w:rPr>
          <w:rFonts w:ascii="Verdana" w:hAnsi="Verdana" w:cs="Tahoma"/>
          <w:color w:val="000000"/>
          <w:sz w:val="18"/>
          <w:szCs w:val="18"/>
        </w:rPr>
      </w:pPr>
      <w:r>
        <w:rPr>
          <w:rFonts w:ascii="Verdana" w:hAnsi="Verdana" w:cs="Tahoma"/>
          <w:color w:val="000000"/>
          <w:sz w:val="18"/>
          <w:szCs w:val="18"/>
        </w:rPr>
        <w:t>Έπειτα επιλέγεις το σημείο του μουσείου από όπου θέλεις να ξεκινήσεις την επίσκεψη σου, κάνοντας κλικ στον αύξοντα αριθμό. Στο κάτω μέρος στην οθόνη υπάρχει κατάλογος με το τι υπάρχει στο αντίστοιχο νούμερο.</w:t>
      </w:r>
    </w:p>
    <w:p w:rsidR="00254803" w:rsidRDefault="00254803" w:rsidP="00254803">
      <w:pPr>
        <w:numPr>
          <w:ilvl w:val="1"/>
          <w:numId w:val="2"/>
        </w:numPr>
        <w:tabs>
          <w:tab w:val="clear" w:pos="2083"/>
        </w:tabs>
        <w:spacing w:line="360" w:lineRule="auto"/>
        <w:ind w:left="720"/>
        <w:jc w:val="both"/>
        <w:rPr>
          <w:rFonts w:ascii="Verdana" w:hAnsi="Verdana" w:cs="Tahoma"/>
          <w:color w:val="000000"/>
          <w:sz w:val="18"/>
          <w:szCs w:val="18"/>
        </w:rPr>
      </w:pPr>
      <w:r>
        <w:rPr>
          <w:rFonts w:ascii="Verdana" w:hAnsi="Verdana" w:cs="Tahoma"/>
          <w:color w:val="000000"/>
          <w:sz w:val="18"/>
          <w:szCs w:val="18"/>
        </w:rPr>
        <w:t xml:space="preserve">Μετά προχωράς με την επιλογή </w:t>
      </w:r>
      <w:r w:rsidRPr="00876CE3">
        <w:rPr>
          <w:rFonts w:ascii="Verdana" w:hAnsi="Verdana" w:cs="Tahoma"/>
          <w:color w:val="000000"/>
          <w:sz w:val="18"/>
          <w:szCs w:val="18"/>
          <w:u w:val="single"/>
          <w:lang w:val="en-US"/>
        </w:rPr>
        <w:t>NEXT</w:t>
      </w:r>
      <w:r>
        <w:rPr>
          <w:rFonts w:ascii="Verdana" w:hAnsi="Verdana" w:cs="Tahoma"/>
          <w:color w:val="000000"/>
          <w:sz w:val="18"/>
          <w:szCs w:val="18"/>
        </w:rPr>
        <w:t xml:space="preserve"> στο επόμενο σημείο.</w:t>
      </w:r>
    </w:p>
    <w:p w:rsidR="00254803" w:rsidRDefault="00254803" w:rsidP="00254803">
      <w:pPr>
        <w:numPr>
          <w:ilvl w:val="1"/>
          <w:numId w:val="2"/>
        </w:numPr>
        <w:tabs>
          <w:tab w:val="clear" w:pos="2083"/>
        </w:tabs>
        <w:spacing w:line="360" w:lineRule="auto"/>
        <w:ind w:left="720"/>
        <w:jc w:val="both"/>
        <w:rPr>
          <w:rFonts w:ascii="Verdana" w:hAnsi="Verdana" w:cs="Tahoma"/>
          <w:color w:val="000000"/>
          <w:sz w:val="18"/>
          <w:szCs w:val="18"/>
        </w:rPr>
      </w:pPr>
      <w:r>
        <w:rPr>
          <w:rFonts w:ascii="Verdana" w:hAnsi="Verdana" w:cs="Tahoma"/>
          <w:color w:val="000000"/>
          <w:sz w:val="18"/>
          <w:szCs w:val="18"/>
        </w:rPr>
        <w:t>Σε κάθε σημείο υπάρχει στο κάτω μέρος της οθόνης μικρογραφία ορισμένων έργων που βρίσκονται στο σημείο αυτό και μπορείς να το δεις σε μεγέθυνση.</w:t>
      </w:r>
    </w:p>
    <w:p w:rsidR="0017148E" w:rsidRPr="00D2223B" w:rsidRDefault="0017148E">
      <w:pPr>
        <w:rPr>
          <w:lang w:val="en-US"/>
        </w:rPr>
      </w:pPr>
    </w:p>
    <w:sectPr w:rsidR="0017148E" w:rsidRPr="00D2223B" w:rsidSect="001714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F2C" w:rsidRDefault="00D74F2C" w:rsidP="0055534C">
      <w:r>
        <w:separator/>
      </w:r>
    </w:p>
  </w:endnote>
  <w:endnote w:type="continuationSeparator" w:id="1">
    <w:p w:rsidR="00D74F2C" w:rsidRDefault="00D74F2C" w:rsidP="005553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F2C" w:rsidRDefault="00D74F2C" w:rsidP="0055534C">
      <w:r>
        <w:separator/>
      </w:r>
    </w:p>
  </w:footnote>
  <w:footnote w:type="continuationSeparator" w:id="1">
    <w:p w:rsidR="00D74F2C" w:rsidRDefault="00D74F2C" w:rsidP="0055534C">
      <w:r>
        <w:continuationSeparator/>
      </w:r>
    </w:p>
  </w:footnote>
  <w:footnote w:id="2">
    <w:p w:rsidR="00254803" w:rsidRPr="00EA221A" w:rsidRDefault="00254803" w:rsidP="00254803">
      <w:pPr>
        <w:pStyle w:val="a3"/>
        <w:rPr>
          <w:lang w:val="en-US"/>
        </w:rPr>
      </w:pPr>
      <w:r>
        <w:rPr>
          <w:rStyle w:val="a4"/>
        </w:rPr>
        <w:footnoteRef/>
      </w:r>
      <w:r>
        <w:t xml:space="preserve"> </w:t>
      </w:r>
      <w:r>
        <w:rPr>
          <w:rFonts w:ascii="Verdana" w:hAnsi="Verdana" w:cs="Tahoma"/>
          <w:color w:val="000000"/>
          <w:sz w:val="18"/>
          <w:szCs w:val="18"/>
        </w:rPr>
        <w:t>Τεχνική πανοράματος (</w:t>
      </w:r>
      <w:r>
        <w:rPr>
          <w:rFonts w:ascii="Verdana" w:hAnsi="Verdana" w:cs="Tahoma"/>
          <w:color w:val="000000"/>
          <w:sz w:val="18"/>
          <w:szCs w:val="18"/>
          <w:lang w:val="en-US"/>
        </w:rPr>
        <w:t>QTVR</w:t>
      </w:r>
      <w:r>
        <w:rPr>
          <w:rFonts w:ascii="Verdana" w:hAnsi="Verdana" w:cs="Tahoma"/>
          <w:color w:val="000000"/>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2D37"/>
    <w:multiLevelType w:val="hybridMultilevel"/>
    <w:tmpl w:val="2A36B18C"/>
    <w:lvl w:ilvl="0" w:tplc="D850FB42">
      <w:start w:val="1"/>
      <w:numFmt w:val="bullet"/>
      <w:lvlText w:val=""/>
      <w:lvlJc w:val="left"/>
      <w:pPr>
        <w:tabs>
          <w:tab w:val="num" w:pos="1003"/>
        </w:tabs>
        <w:ind w:left="1003" w:hanging="360"/>
      </w:pPr>
      <w:rPr>
        <w:rFonts w:ascii="Wingdings" w:hAnsi="Wingdings" w:hint="default"/>
        <w:color w:val="993300"/>
        <w:sz w:val="20"/>
        <w:szCs w:val="20"/>
        <w:u w:val="none"/>
      </w:rPr>
    </w:lvl>
    <w:lvl w:ilvl="1" w:tplc="04080003">
      <w:start w:val="1"/>
      <w:numFmt w:val="bullet"/>
      <w:lvlText w:val="o"/>
      <w:lvlJc w:val="left"/>
      <w:pPr>
        <w:tabs>
          <w:tab w:val="num" w:pos="2083"/>
        </w:tabs>
        <w:ind w:left="2083" w:hanging="360"/>
      </w:pPr>
      <w:rPr>
        <w:rFonts w:ascii="Courier New" w:hAnsi="Courier New" w:cs="Courier New" w:hint="default"/>
      </w:rPr>
    </w:lvl>
    <w:lvl w:ilvl="2" w:tplc="04080005" w:tentative="1">
      <w:start w:val="1"/>
      <w:numFmt w:val="bullet"/>
      <w:lvlText w:val=""/>
      <w:lvlJc w:val="left"/>
      <w:pPr>
        <w:tabs>
          <w:tab w:val="num" w:pos="2803"/>
        </w:tabs>
        <w:ind w:left="2803" w:hanging="360"/>
      </w:pPr>
      <w:rPr>
        <w:rFonts w:ascii="Wingdings" w:hAnsi="Wingdings" w:hint="default"/>
      </w:rPr>
    </w:lvl>
    <w:lvl w:ilvl="3" w:tplc="04080001" w:tentative="1">
      <w:start w:val="1"/>
      <w:numFmt w:val="bullet"/>
      <w:lvlText w:val=""/>
      <w:lvlJc w:val="left"/>
      <w:pPr>
        <w:tabs>
          <w:tab w:val="num" w:pos="3523"/>
        </w:tabs>
        <w:ind w:left="3523" w:hanging="360"/>
      </w:pPr>
      <w:rPr>
        <w:rFonts w:ascii="Symbol" w:hAnsi="Symbol" w:hint="default"/>
      </w:rPr>
    </w:lvl>
    <w:lvl w:ilvl="4" w:tplc="04080003" w:tentative="1">
      <w:start w:val="1"/>
      <w:numFmt w:val="bullet"/>
      <w:lvlText w:val="o"/>
      <w:lvlJc w:val="left"/>
      <w:pPr>
        <w:tabs>
          <w:tab w:val="num" w:pos="4243"/>
        </w:tabs>
        <w:ind w:left="4243" w:hanging="360"/>
      </w:pPr>
      <w:rPr>
        <w:rFonts w:ascii="Courier New" w:hAnsi="Courier New" w:cs="Courier New" w:hint="default"/>
      </w:rPr>
    </w:lvl>
    <w:lvl w:ilvl="5" w:tplc="04080005" w:tentative="1">
      <w:start w:val="1"/>
      <w:numFmt w:val="bullet"/>
      <w:lvlText w:val=""/>
      <w:lvlJc w:val="left"/>
      <w:pPr>
        <w:tabs>
          <w:tab w:val="num" w:pos="4963"/>
        </w:tabs>
        <w:ind w:left="4963" w:hanging="360"/>
      </w:pPr>
      <w:rPr>
        <w:rFonts w:ascii="Wingdings" w:hAnsi="Wingdings" w:hint="default"/>
      </w:rPr>
    </w:lvl>
    <w:lvl w:ilvl="6" w:tplc="04080001" w:tentative="1">
      <w:start w:val="1"/>
      <w:numFmt w:val="bullet"/>
      <w:lvlText w:val=""/>
      <w:lvlJc w:val="left"/>
      <w:pPr>
        <w:tabs>
          <w:tab w:val="num" w:pos="5683"/>
        </w:tabs>
        <w:ind w:left="5683" w:hanging="360"/>
      </w:pPr>
      <w:rPr>
        <w:rFonts w:ascii="Symbol" w:hAnsi="Symbol" w:hint="default"/>
      </w:rPr>
    </w:lvl>
    <w:lvl w:ilvl="7" w:tplc="04080003" w:tentative="1">
      <w:start w:val="1"/>
      <w:numFmt w:val="bullet"/>
      <w:lvlText w:val="o"/>
      <w:lvlJc w:val="left"/>
      <w:pPr>
        <w:tabs>
          <w:tab w:val="num" w:pos="6403"/>
        </w:tabs>
        <w:ind w:left="6403" w:hanging="360"/>
      </w:pPr>
      <w:rPr>
        <w:rFonts w:ascii="Courier New" w:hAnsi="Courier New" w:cs="Courier New" w:hint="default"/>
      </w:rPr>
    </w:lvl>
    <w:lvl w:ilvl="8" w:tplc="04080005" w:tentative="1">
      <w:start w:val="1"/>
      <w:numFmt w:val="bullet"/>
      <w:lvlText w:val=""/>
      <w:lvlJc w:val="left"/>
      <w:pPr>
        <w:tabs>
          <w:tab w:val="num" w:pos="7123"/>
        </w:tabs>
        <w:ind w:left="7123" w:hanging="360"/>
      </w:pPr>
      <w:rPr>
        <w:rFonts w:ascii="Wingdings" w:hAnsi="Wingdings" w:hint="default"/>
      </w:rPr>
    </w:lvl>
  </w:abstractNum>
  <w:abstractNum w:abstractNumId="1">
    <w:nsid w:val="68C63B9F"/>
    <w:multiLevelType w:val="hybridMultilevel"/>
    <w:tmpl w:val="EF448890"/>
    <w:lvl w:ilvl="0" w:tplc="D850FB42">
      <w:start w:val="1"/>
      <w:numFmt w:val="bullet"/>
      <w:lvlText w:val=""/>
      <w:lvlJc w:val="left"/>
      <w:pPr>
        <w:tabs>
          <w:tab w:val="num" w:pos="1003"/>
        </w:tabs>
        <w:ind w:left="1003" w:hanging="360"/>
      </w:pPr>
      <w:rPr>
        <w:rFonts w:ascii="Wingdings" w:hAnsi="Wingdings" w:hint="default"/>
        <w:color w:val="993300"/>
        <w:sz w:val="20"/>
        <w:szCs w:val="20"/>
        <w:u w:val="none"/>
      </w:rPr>
    </w:lvl>
    <w:lvl w:ilvl="1" w:tplc="5D04CCEC">
      <w:start w:val="1"/>
      <w:numFmt w:val="bullet"/>
      <w:lvlText w:val=""/>
      <w:lvlJc w:val="left"/>
      <w:pPr>
        <w:tabs>
          <w:tab w:val="num" w:pos="2083"/>
        </w:tabs>
        <w:ind w:left="2083" w:hanging="360"/>
      </w:pPr>
      <w:rPr>
        <w:rFonts w:ascii="Symbol" w:hAnsi="Symbol" w:hint="default"/>
        <w:color w:val="auto"/>
        <w:sz w:val="20"/>
        <w:szCs w:val="20"/>
        <w:u w:val="none"/>
      </w:rPr>
    </w:lvl>
    <w:lvl w:ilvl="2" w:tplc="04080005" w:tentative="1">
      <w:start w:val="1"/>
      <w:numFmt w:val="bullet"/>
      <w:lvlText w:val=""/>
      <w:lvlJc w:val="left"/>
      <w:pPr>
        <w:tabs>
          <w:tab w:val="num" w:pos="2803"/>
        </w:tabs>
        <w:ind w:left="2803" w:hanging="360"/>
      </w:pPr>
      <w:rPr>
        <w:rFonts w:ascii="Wingdings" w:hAnsi="Wingdings" w:hint="default"/>
      </w:rPr>
    </w:lvl>
    <w:lvl w:ilvl="3" w:tplc="04080001" w:tentative="1">
      <w:start w:val="1"/>
      <w:numFmt w:val="bullet"/>
      <w:lvlText w:val=""/>
      <w:lvlJc w:val="left"/>
      <w:pPr>
        <w:tabs>
          <w:tab w:val="num" w:pos="3523"/>
        </w:tabs>
        <w:ind w:left="3523" w:hanging="360"/>
      </w:pPr>
      <w:rPr>
        <w:rFonts w:ascii="Symbol" w:hAnsi="Symbol" w:hint="default"/>
      </w:rPr>
    </w:lvl>
    <w:lvl w:ilvl="4" w:tplc="04080003" w:tentative="1">
      <w:start w:val="1"/>
      <w:numFmt w:val="bullet"/>
      <w:lvlText w:val="o"/>
      <w:lvlJc w:val="left"/>
      <w:pPr>
        <w:tabs>
          <w:tab w:val="num" w:pos="4243"/>
        </w:tabs>
        <w:ind w:left="4243" w:hanging="360"/>
      </w:pPr>
      <w:rPr>
        <w:rFonts w:ascii="Courier New" w:hAnsi="Courier New" w:cs="Courier New" w:hint="default"/>
      </w:rPr>
    </w:lvl>
    <w:lvl w:ilvl="5" w:tplc="04080005" w:tentative="1">
      <w:start w:val="1"/>
      <w:numFmt w:val="bullet"/>
      <w:lvlText w:val=""/>
      <w:lvlJc w:val="left"/>
      <w:pPr>
        <w:tabs>
          <w:tab w:val="num" w:pos="4963"/>
        </w:tabs>
        <w:ind w:left="4963" w:hanging="360"/>
      </w:pPr>
      <w:rPr>
        <w:rFonts w:ascii="Wingdings" w:hAnsi="Wingdings" w:hint="default"/>
      </w:rPr>
    </w:lvl>
    <w:lvl w:ilvl="6" w:tplc="04080001" w:tentative="1">
      <w:start w:val="1"/>
      <w:numFmt w:val="bullet"/>
      <w:lvlText w:val=""/>
      <w:lvlJc w:val="left"/>
      <w:pPr>
        <w:tabs>
          <w:tab w:val="num" w:pos="5683"/>
        </w:tabs>
        <w:ind w:left="5683" w:hanging="360"/>
      </w:pPr>
      <w:rPr>
        <w:rFonts w:ascii="Symbol" w:hAnsi="Symbol" w:hint="default"/>
      </w:rPr>
    </w:lvl>
    <w:lvl w:ilvl="7" w:tplc="04080003" w:tentative="1">
      <w:start w:val="1"/>
      <w:numFmt w:val="bullet"/>
      <w:lvlText w:val="o"/>
      <w:lvlJc w:val="left"/>
      <w:pPr>
        <w:tabs>
          <w:tab w:val="num" w:pos="6403"/>
        </w:tabs>
        <w:ind w:left="6403" w:hanging="360"/>
      </w:pPr>
      <w:rPr>
        <w:rFonts w:ascii="Courier New" w:hAnsi="Courier New" w:cs="Courier New" w:hint="default"/>
      </w:rPr>
    </w:lvl>
    <w:lvl w:ilvl="8" w:tplc="04080005" w:tentative="1">
      <w:start w:val="1"/>
      <w:numFmt w:val="bullet"/>
      <w:lvlText w:val=""/>
      <w:lvlJc w:val="left"/>
      <w:pPr>
        <w:tabs>
          <w:tab w:val="num" w:pos="7123"/>
        </w:tabs>
        <w:ind w:left="712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A37CD"/>
    <w:rsid w:val="000A617D"/>
    <w:rsid w:val="001265FF"/>
    <w:rsid w:val="0017148E"/>
    <w:rsid w:val="00254803"/>
    <w:rsid w:val="0055534C"/>
    <w:rsid w:val="007A37CD"/>
    <w:rsid w:val="00C42065"/>
    <w:rsid w:val="00C55560"/>
    <w:rsid w:val="00D2223B"/>
    <w:rsid w:val="00D502CC"/>
    <w:rsid w:val="00D74F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03"/>
    <w:pPr>
      <w:spacing w:after="0" w:line="240" w:lineRule="auto"/>
    </w:pPr>
    <w:rPr>
      <w:rFonts w:ascii="Tahoma" w:eastAsia="Μοντέρνα" w:hAnsi="Tahoma" w:cs="Times New Roman"/>
      <w:sz w:val="24"/>
      <w:szCs w:val="20"/>
      <w:lang w:eastAsia="el-GR"/>
    </w:rPr>
  </w:style>
  <w:style w:type="paragraph" w:styleId="2">
    <w:name w:val="heading 2"/>
    <w:basedOn w:val="a"/>
    <w:link w:val="2Char"/>
    <w:qFormat/>
    <w:rsid w:val="00254803"/>
    <w:pPr>
      <w:spacing w:before="100" w:beforeAutospacing="1" w:after="100" w:afterAutospacing="1"/>
      <w:outlineLvl w:val="1"/>
    </w:pPr>
    <w:rPr>
      <w:b/>
      <w:bCs/>
      <w:color w:val="00000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54803"/>
    <w:rPr>
      <w:rFonts w:ascii="Tahoma" w:eastAsia="Μοντέρνα" w:hAnsi="Tahoma" w:cs="Times New Roman"/>
      <w:b/>
      <w:bCs/>
      <w:color w:val="000000"/>
      <w:sz w:val="24"/>
      <w:szCs w:val="36"/>
      <w:lang w:eastAsia="el-GR"/>
    </w:rPr>
  </w:style>
  <w:style w:type="character" w:styleId="-">
    <w:name w:val="Hyperlink"/>
    <w:basedOn w:val="a0"/>
    <w:rsid w:val="00254803"/>
    <w:rPr>
      <w:color w:val="0000FF"/>
      <w:u w:val="single"/>
    </w:rPr>
  </w:style>
  <w:style w:type="paragraph" w:styleId="a3">
    <w:name w:val="footnote text"/>
    <w:basedOn w:val="a"/>
    <w:link w:val="Char"/>
    <w:semiHidden/>
    <w:rsid w:val="00254803"/>
    <w:rPr>
      <w:sz w:val="20"/>
    </w:rPr>
  </w:style>
  <w:style w:type="character" w:customStyle="1" w:styleId="Char">
    <w:name w:val="Κείμενο υποσημείωσης Char"/>
    <w:basedOn w:val="a0"/>
    <w:link w:val="a3"/>
    <w:semiHidden/>
    <w:rsid w:val="00254803"/>
    <w:rPr>
      <w:rFonts w:ascii="Tahoma" w:eastAsia="Μοντέρνα" w:hAnsi="Tahoma" w:cs="Times New Roman"/>
      <w:sz w:val="20"/>
      <w:szCs w:val="20"/>
      <w:lang w:eastAsia="el-GR"/>
    </w:rPr>
  </w:style>
  <w:style w:type="character" w:styleId="a4">
    <w:name w:val="footnote reference"/>
    <w:basedOn w:val="a0"/>
    <w:semiHidden/>
    <w:rsid w:val="00254803"/>
    <w:rPr>
      <w:vertAlign w:val="superscript"/>
    </w:rPr>
  </w:style>
  <w:style w:type="paragraph" w:styleId="a5">
    <w:name w:val="Body Text Indent"/>
    <w:basedOn w:val="a"/>
    <w:link w:val="Char0"/>
    <w:rsid w:val="00254803"/>
    <w:pPr>
      <w:spacing w:after="120"/>
      <w:ind w:left="283"/>
    </w:pPr>
  </w:style>
  <w:style w:type="character" w:customStyle="1" w:styleId="Char0">
    <w:name w:val="Σώμα κείμενου με εσοχή Char"/>
    <w:basedOn w:val="a0"/>
    <w:link w:val="a5"/>
    <w:rsid w:val="00254803"/>
    <w:rPr>
      <w:rFonts w:ascii="Tahoma" w:eastAsia="Μοντέρνα" w:hAnsi="Tahoma" w:cs="Times New Roman"/>
      <w:sz w:val="24"/>
      <w:szCs w:val="20"/>
      <w:lang w:eastAsia="el-GR"/>
    </w:rPr>
  </w:style>
  <w:style w:type="character" w:customStyle="1" w:styleId="titlesmall1">
    <w:name w:val="titlesmall1"/>
    <w:basedOn w:val="a0"/>
    <w:rsid w:val="00254803"/>
    <w:rPr>
      <w:sz w:val="19"/>
      <w:szCs w:val="19"/>
    </w:rPr>
  </w:style>
  <w:style w:type="character" w:styleId="-0">
    <w:name w:val="FollowedHyperlink"/>
    <w:basedOn w:val="a0"/>
    <w:uiPriority w:val="99"/>
    <w:semiHidden/>
    <w:unhideWhenUsed/>
    <w:rsid w:val="000A61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ermitagemuseum.org/wps/portal/hermitage/?lng=el" TargetMode="External"/><Relationship Id="rId4" Type="http://schemas.openxmlformats.org/officeDocument/2006/relationships/webSettings" Target="webSettings.xml"/><Relationship Id="rId9" Type="http://schemas.openxmlformats.org/officeDocument/2006/relationships/hyperlink" Target="http://www.louvre.fr/llv/musee/visite_virtuell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1686</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4</cp:revision>
  <dcterms:created xsi:type="dcterms:W3CDTF">2014-11-02T17:19:00Z</dcterms:created>
  <dcterms:modified xsi:type="dcterms:W3CDTF">2014-11-03T19:34:00Z</dcterms:modified>
</cp:coreProperties>
</file>