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DF" w:rsidRPr="00CE449D" w:rsidRDefault="000929DF" w:rsidP="00CE449D">
      <w:pPr>
        <w:pStyle w:val="1"/>
        <w:jc w:val="center"/>
      </w:pPr>
      <w:bookmarkStart w:id="0" w:name="_Toc1185678"/>
      <w:r>
        <w:t>ΔΡΑΣΤΗΡΙΟΤΗΤΑ</w:t>
      </w:r>
    </w:p>
    <w:bookmarkEnd w:id="0"/>
    <w:p w:rsidR="007C2362" w:rsidRDefault="008B6BD7" w:rsidP="0028257C">
      <w:pPr>
        <w:pStyle w:val="1"/>
        <w:jc w:val="center"/>
      </w:pPr>
      <w:r>
        <w:t xml:space="preserve">Η </w:t>
      </w:r>
      <w:r w:rsidR="00D4658D">
        <w:t>Σχολή</w:t>
      </w:r>
      <w:r>
        <w:t xml:space="preserve"> της Φλωρεντίας</w:t>
      </w:r>
      <w:r w:rsidR="00057890">
        <w:t xml:space="preserve"> και </w:t>
      </w:r>
      <w:r w:rsidR="00D4658D">
        <w:t>η</w:t>
      </w:r>
      <w:r w:rsidR="00057890">
        <w:t xml:space="preserve"> </w:t>
      </w:r>
      <w:r w:rsidR="00D4658D">
        <w:t>φλαμανδική ζωγραφική</w:t>
      </w:r>
      <w:r w:rsidR="00121F4D">
        <w:t xml:space="preserve"> κατά την πρώιμη Αναγέννηση </w:t>
      </w:r>
    </w:p>
    <w:p w:rsidR="007C2362" w:rsidRDefault="007C2362" w:rsidP="007C2362">
      <w:pPr>
        <w:pStyle w:val="2"/>
        <w:rPr>
          <w:sz w:val="24"/>
        </w:rPr>
      </w:pPr>
      <w:bookmarkStart w:id="1" w:name="_Toc1185679"/>
      <w:r>
        <w:rPr>
          <w:sz w:val="24"/>
        </w:rPr>
        <w:t>Φύλλο Εργασίας</w:t>
      </w:r>
      <w:bookmarkEnd w:id="1"/>
    </w:p>
    <w:p w:rsidR="007C2362" w:rsidRDefault="007C2362" w:rsidP="007C2362">
      <w:pPr>
        <w:pStyle w:val="8"/>
        <w:rPr>
          <w:bCs/>
          <w:szCs w:val="24"/>
        </w:rPr>
      </w:pPr>
      <w:r>
        <w:rPr>
          <w:bCs/>
          <w:szCs w:val="24"/>
        </w:rPr>
        <w:t>Εισαγωγικό πλαίσιο</w:t>
      </w:r>
    </w:p>
    <w:p w:rsidR="007C2362" w:rsidRDefault="007C2362" w:rsidP="007C2362">
      <w:r>
        <w:t>Στην εύπορη δημοκρατία της Φλωρεντίας έγιναν μερικά από τα πιο εντυπωσιακά επιτεύγματα της Αναγέννησης. Παρά τις επιδημίες, τους πολέμους, τις λαϊκές εξεγέρσεις και τις πολιτικές συνωμοσίες, η Φλωρεντία του 15</w:t>
      </w:r>
      <w:r>
        <w:rPr>
          <w:vertAlign w:val="superscript"/>
        </w:rPr>
        <w:t>ου</w:t>
      </w:r>
      <w:r>
        <w:t xml:space="preserve"> αιώνα ευημερούσε. Ήταν μια ανεξάρτητη πόλη πλούσιων εμπόρων και συντεχνιών, που έδειχναν ιδιαίτερη γενναιοδωρία προς τις τέχνες και δημιουργούσαν εικόνες για να εκφράσουν το γόητρο της πόλεως τους.</w:t>
      </w:r>
    </w:p>
    <w:p w:rsidR="007C2362" w:rsidRDefault="007C2362" w:rsidP="007C2362"/>
    <w:p w:rsidR="007C2362" w:rsidRDefault="007C2362" w:rsidP="007C2362">
      <w:pPr>
        <w:rPr>
          <w:u w:val="single"/>
        </w:rPr>
      </w:pPr>
      <w:r>
        <w:rPr>
          <w:u w:val="single"/>
        </w:rPr>
        <w:t>Ποιες ήταν οι πολιτικές, κοινωνικές και οικονομικές συνθήκες στη Φλωρεντία κατά τον 15</w:t>
      </w:r>
      <w:r>
        <w:rPr>
          <w:u w:val="single"/>
          <w:vertAlign w:val="superscript"/>
        </w:rPr>
        <w:t>ο</w:t>
      </w:r>
      <w:r>
        <w:rPr>
          <w:u w:val="single"/>
        </w:rPr>
        <w:t xml:space="preserve"> αιώνα; Πώς νομίζετε ότι επηρέασαν την καλλιτεχνική δημιουργία;</w:t>
      </w:r>
    </w:p>
    <w:p w:rsidR="007C2362" w:rsidRDefault="007C2362" w:rsidP="007C2362">
      <w:pPr>
        <w:pStyle w:val="8"/>
      </w:pPr>
    </w:p>
    <w:p w:rsidR="007C2362" w:rsidRDefault="00E82D03" w:rsidP="007C2362">
      <w:r>
        <w:t>Σ</w:t>
      </w:r>
      <w:r w:rsidR="00F47B64">
        <w:t>τα περιεχόμενα</w:t>
      </w:r>
      <w:r>
        <w:t xml:space="preserve"> επιλέξτε </w:t>
      </w:r>
      <w:r w:rsidR="00AA696D">
        <w:t>«</w:t>
      </w:r>
      <w:r w:rsidR="00366059">
        <w:t>Ιταλικές πόλεις-κράτη</w:t>
      </w:r>
      <w:r w:rsidR="00DF0722">
        <w:t>,</w:t>
      </w:r>
      <w:r w:rsidR="00366059">
        <w:t>15</w:t>
      </w:r>
      <w:r w:rsidR="00366059" w:rsidRPr="00366059">
        <w:rPr>
          <w:vertAlign w:val="superscript"/>
        </w:rPr>
        <w:t>ο</w:t>
      </w:r>
      <w:r w:rsidR="00DF0722">
        <w:rPr>
          <w:vertAlign w:val="superscript"/>
        </w:rPr>
        <w:t>ς</w:t>
      </w:r>
      <w:r w:rsidR="00366059">
        <w:t xml:space="preserve"> αιώνα</w:t>
      </w:r>
      <w:r w:rsidR="00DF0722">
        <w:t>ς</w:t>
      </w:r>
      <w:r w:rsidR="00AA696D">
        <w:t>»</w:t>
      </w:r>
      <w:r w:rsidR="00DF0722">
        <w:t xml:space="preserve"> και</w:t>
      </w:r>
      <w:r w:rsidR="00366059">
        <w:t xml:space="preserve"> </w:t>
      </w:r>
      <w:r w:rsidR="00AA696D">
        <w:t>«Φλωρεντία»</w:t>
      </w:r>
      <w:r w:rsidR="00F47B64">
        <w:t xml:space="preserve"> </w:t>
      </w:r>
      <w:r w:rsidR="00AA696D">
        <w:t xml:space="preserve">για να δείτε </w:t>
      </w:r>
      <w:r w:rsidR="007C2362">
        <w:t xml:space="preserve"> πληροφορίες για το </w:t>
      </w:r>
      <w:r w:rsidR="00AA696D">
        <w:t>ιστορικό</w:t>
      </w:r>
      <w:r w:rsidR="007C2362">
        <w:t>-κοινωνικό πλαίσιο της εποχής.</w:t>
      </w:r>
    </w:p>
    <w:p w:rsidR="00AA696D" w:rsidRDefault="00AA696D" w:rsidP="007C2362"/>
    <w:p w:rsidR="007C2362" w:rsidRDefault="007C2362" w:rsidP="007C2362">
      <w:r>
        <w:t>Στον πίνακα που ακολουθεί σημειώστε στοιχεία για τις πολιτικές, κοινωνικές και οικονομικές συνθήκες στη Φλωρεντία του 15</w:t>
      </w:r>
      <w:r>
        <w:rPr>
          <w:vertAlign w:val="superscript"/>
        </w:rPr>
        <w:t>ου</w:t>
      </w:r>
      <w:r>
        <w:t xml:space="preserve"> αιώνα.</w:t>
      </w:r>
    </w:p>
    <w:p w:rsidR="007C2362" w:rsidRDefault="007C2362" w:rsidP="007C2362">
      <w:pPr>
        <w:pStyle w:val="6"/>
        <w:ind w:left="862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2840"/>
        <w:gridCol w:w="2840"/>
      </w:tblGrid>
      <w:tr w:rsidR="007C2362" w:rsidTr="00D955E0">
        <w:tc>
          <w:tcPr>
            <w:tcW w:w="2840" w:type="dxa"/>
          </w:tcPr>
          <w:p w:rsidR="007C2362" w:rsidRDefault="007C2362" w:rsidP="00D955E0">
            <w:pPr>
              <w:rPr>
                <w:b/>
                <w:bCs/>
              </w:rPr>
            </w:pPr>
            <w:r>
              <w:rPr>
                <w:b/>
                <w:bCs/>
              </w:rPr>
              <w:t>Πολιτική</w:t>
            </w:r>
          </w:p>
        </w:tc>
        <w:tc>
          <w:tcPr>
            <w:tcW w:w="2840" w:type="dxa"/>
          </w:tcPr>
          <w:p w:rsidR="007C2362" w:rsidRDefault="007C2362" w:rsidP="00D955E0">
            <w:pPr>
              <w:rPr>
                <w:b/>
                <w:bCs/>
              </w:rPr>
            </w:pPr>
            <w:r>
              <w:rPr>
                <w:b/>
                <w:bCs/>
              </w:rPr>
              <w:t>Κοινωνική οργάνωση</w:t>
            </w:r>
          </w:p>
        </w:tc>
        <w:tc>
          <w:tcPr>
            <w:tcW w:w="2840" w:type="dxa"/>
          </w:tcPr>
          <w:p w:rsidR="007C2362" w:rsidRDefault="007C2362" w:rsidP="00D955E0">
            <w:pPr>
              <w:rPr>
                <w:b/>
                <w:bCs/>
              </w:rPr>
            </w:pPr>
            <w:r>
              <w:rPr>
                <w:b/>
                <w:bCs/>
              </w:rPr>
              <w:t>Οικονομία</w:t>
            </w:r>
          </w:p>
        </w:tc>
      </w:tr>
      <w:tr w:rsidR="007C2362" w:rsidTr="00D955E0">
        <w:tc>
          <w:tcPr>
            <w:tcW w:w="2840" w:type="dxa"/>
          </w:tcPr>
          <w:p w:rsidR="007C2362" w:rsidRDefault="007C2362" w:rsidP="00D955E0"/>
        </w:tc>
        <w:tc>
          <w:tcPr>
            <w:tcW w:w="2840" w:type="dxa"/>
          </w:tcPr>
          <w:p w:rsidR="007C2362" w:rsidRDefault="007C2362" w:rsidP="00D955E0"/>
        </w:tc>
        <w:tc>
          <w:tcPr>
            <w:tcW w:w="2840" w:type="dxa"/>
          </w:tcPr>
          <w:p w:rsidR="007C2362" w:rsidRDefault="007C2362" w:rsidP="00D955E0"/>
        </w:tc>
      </w:tr>
      <w:tr w:rsidR="007C2362" w:rsidTr="00D955E0">
        <w:tc>
          <w:tcPr>
            <w:tcW w:w="2840" w:type="dxa"/>
          </w:tcPr>
          <w:p w:rsidR="007C2362" w:rsidRDefault="007C2362" w:rsidP="00D955E0"/>
        </w:tc>
        <w:tc>
          <w:tcPr>
            <w:tcW w:w="2840" w:type="dxa"/>
          </w:tcPr>
          <w:p w:rsidR="007C2362" w:rsidRDefault="007C2362" w:rsidP="00D955E0"/>
        </w:tc>
        <w:tc>
          <w:tcPr>
            <w:tcW w:w="2840" w:type="dxa"/>
          </w:tcPr>
          <w:p w:rsidR="007C2362" w:rsidRDefault="007C2362" w:rsidP="00D955E0"/>
        </w:tc>
      </w:tr>
      <w:tr w:rsidR="007C2362" w:rsidTr="00D955E0">
        <w:tc>
          <w:tcPr>
            <w:tcW w:w="2840" w:type="dxa"/>
          </w:tcPr>
          <w:p w:rsidR="007C2362" w:rsidRDefault="007C2362" w:rsidP="00D955E0"/>
        </w:tc>
        <w:tc>
          <w:tcPr>
            <w:tcW w:w="2840" w:type="dxa"/>
          </w:tcPr>
          <w:p w:rsidR="007C2362" w:rsidRDefault="007C2362" w:rsidP="00D955E0"/>
        </w:tc>
        <w:tc>
          <w:tcPr>
            <w:tcW w:w="2840" w:type="dxa"/>
          </w:tcPr>
          <w:p w:rsidR="007C2362" w:rsidRDefault="007C2362" w:rsidP="00D955E0"/>
        </w:tc>
      </w:tr>
      <w:tr w:rsidR="007C2362" w:rsidTr="00D955E0">
        <w:tc>
          <w:tcPr>
            <w:tcW w:w="2840" w:type="dxa"/>
          </w:tcPr>
          <w:p w:rsidR="007C2362" w:rsidRDefault="007C2362" w:rsidP="00D955E0"/>
        </w:tc>
        <w:tc>
          <w:tcPr>
            <w:tcW w:w="2840" w:type="dxa"/>
          </w:tcPr>
          <w:p w:rsidR="007C2362" w:rsidRDefault="007C2362" w:rsidP="00D955E0"/>
        </w:tc>
        <w:tc>
          <w:tcPr>
            <w:tcW w:w="2840" w:type="dxa"/>
          </w:tcPr>
          <w:p w:rsidR="007C2362" w:rsidRDefault="007C2362" w:rsidP="00D955E0"/>
        </w:tc>
      </w:tr>
      <w:tr w:rsidR="007C2362" w:rsidTr="00D955E0">
        <w:tc>
          <w:tcPr>
            <w:tcW w:w="2840" w:type="dxa"/>
          </w:tcPr>
          <w:p w:rsidR="007C2362" w:rsidRDefault="007C2362" w:rsidP="00D955E0"/>
        </w:tc>
        <w:tc>
          <w:tcPr>
            <w:tcW w:w="2840" w:type="dxa"/>
          </w:tcPr>
          <w:p w:rsidR="007C2362" w:rsidRDefault="007C2362" w:rsidP="00D955E0"/>
        </w:tc>
        <w:tc>
          <w:tcPr>
            <w:tcW w:w="2840" w:type="dxa"/>
          </w:tcPr>
          <w:p w:rsidR="007C2362" w:rsidRDefault="007C2362" w:rsidP="00D955E0"/>
        </w:tc>
      </w:tr>
      <w:tr w:rsidR="007C2362" w:rsidTr="00D955E0">
        <w:tc>
          <w:tcPr>
            <w:tcW w:w="2840" w:type="dxa"/>
          </w:tcPr>
          <w:p w:rsidR="007C2362" w:rsidRDefault="007C2362" w:rsidP="00D955E0"/>
        </w:tc>
        <w:tc>
          <w:tcPr>
            <w:tcW w:w="2840" w:type="dxa"/>
          </w:tcPr>
          <w:p w:rsidR="007C2362" w:rsidRDefault="007C2362" w:rsidP="00D955E0"/>
        </w:tc>
        <w:tc>
          <w:tcPr>
            <w:tcW w:w="2840" w:type="dxa"/>
          </w:tcPr>
          <w:p w:rsidR="007C2362" w:rsidRDefault="007C2362" w:rsidP="00D955E0"/>
        </w:tc>
      </w:tr>
      <w:tr w:rsidR="007C2362" w:rsidTr="00D955E0">
        <w:tc>
          <w:tcPr>
            <w:tcW w:w="2840" w:type="dxa"/>
          </w:tcPr>
          <w:p w:rsidR="007C2362" w:rsidRDefault="007C2362" w:rsidP="00D955E0"/>
        </w:tc>
        <w:tc>
          <w:tcPr>
            <w:tcW w:w="2840" w:type="dxa"/>
          </w:tcPr>
          <w:p w:rsidR="007C2362" w:rsidRDefault="007C2362" w:rsidP="00D955E0"/>
        </w:tc>
        <w:tc>
          <w:tcPr>
            <w:tcW w:w="2840" w:type="dxa"/>
          </w:tcPr>
          <w:p w:rsidR="007C2362" w:rsidRDefault="007C2362" w:rsidP="00D955E0"/>
        </w:tc>
      </w:tr>
    </w:tbl>
    <w:p w:rsidR="007C2362" w:rsidRDefault="007C2362" w:rsidP="007C2362"/>
    <w:p w:rsidR="007C2362" w:rsidRDefault="007C2362" w:rsidP="007C2362">
      <w:pPr>
        <w:rPr>
          <w:lang w:val="en-US"/>
        </w:rPr>
      </w:pPr>
      <w:r>
        <w:rPr>
          <w:b/>
          <w:bCs/>
        </w:rPr>
        <w:t>Συμπεράσματα: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A0199" w:rsidRPr="00324A59" w:rsidRDefault="00324A59" w:rsidP="007C2362">
      <w:pPr>
        <w:rPr>
          <w:lang w:val="en-US"/>
        </w:rPr>
      </w:pPr>
      <w:r>
        <w:object w:dxaOrig="7558" w:dyaOrig="3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75pt;height:174.45pt" o:ole="">
            <v:imagedata r:id="rId5" o:title=""/>
          </v:shape>
          <o:OLEObject Type="Embed" ProgID="Unknown" ShapeID="_x0000_i1025" DrawAspect="Content" ObjectID="_1489075153" r:id="rId6"/>
        </w:object>
      </w:r>
    </w:p>
    <w:p w:rsidR="007C2362" w:rsidRDefault="007C2362" w:rsidP="007C2362">
      <w:pPr>
        <w:rPr>
          <w:u w:val="single"/>
        </w:rPr>
      </w:pPr>
      <w:r>
        <w:rPr>
          <w:u w:val="single"/>
        </w:rPr>
        <w:lastRenderedPageBreak/>
        <w:t xml:space="preserve">Παρατηρήστε τα έργα «Αποκαθήλωση» του </w:t>
      </w:r>
      <w:proofErr w:type="spellStart"/>
      <w:r>
        <w:rPr>
          <w:u w:val="single"/>
        </w:rPr>
        <w:t>Φρα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Αντζέλικο</w:t>
      </w:r>
      <w:proofErr w:type="spellEnd"/>
      <w:r>
        <w:rPr>
          <w:u w:val="single"/>
        </w:rPr>
        <w:t xml:space="preserve"> και «Αποκαθήλωση» του </w:t>
      </w:r>
      <w:proofErr w:type="spellStart"/>
      <w:r>
        <w:rPr>
          <w:u w:val="single"/>
        </w:rPr>
        <w:t>Ροζίερ</w:t>
      </w:r>
      <w:proofErr w:type="spellEnd"/>
      <w:r>
        <w:rPr>
          <w:u w:val="single"/>
        </w:rPr>
        <w:t xml:space="preserve"> βαν ντερ </w:t>
      </w:r>
      <w:proofErr w:type="spellStart"/>
      <w:r>
        <w:rPr>
          <w:u w:val="single"/>
        </w:rPr>
        <w:t>Βέυντεν</w:t>
      </w:r>
      <w:proofErr w:type="spellEnd"/>
      <w:r>
        <w:rPr>
          <w:u w:val="single"/>
        </w:rPr>
        <w:t>. Ποιες ομοιότητες και διαφορές υπάρχουν στην τεχνοτροπία και τη θεματολογία; Να συμπληρώσετε τις παρατηρήσεις σας για τα δύο έργα στον παρακάτω πίνακα:</w:t>
      </w:r>
    </w:p>
    <w:p w:rsidR="007C2362" w:rsidRDefault="007C2362" w:rsidP="007C2362"/>
    <w:p w:rsidR="007C2362" w:rsidRDefault="007C2362" w:rsidP="007C2362">
      <w:pPr>
        <w:pStyle w:val="8"/>
        <w:rPr>
          <w:bCs/>
          <w:szCs w:val="24"/>
        </w:rPr>
      </w:pPr>
      <w:r>
        <w:rPr>
          <w:bCs/>
          <w:szCs w:val="24"/>
        </w:rPr>
        <w:t>Οδηγίες</w:t>
      </w:r>
    </w:p>
    <w:p w:rsidR="00D908BF" w:rsidRDefault="00D908BF" w:rsidP="00D908BF">
      <w:pPr>
        <w:numPr>
          <w:ilvl w:val="0"/>
          <w:numId w:val="3"/>
        </w:numPr>
      </w:pPr>
      <w:r>
        <w:rPr>
          <w:lang w:val="en-US"/>
        </w:rPr>
        <w:t>E</w:t>
      </w:r>
      <w:proofErr w:type="spellStart"/>
      <w:r>
        <w:t>πιλέξτε</w:t>
      </w:r>
      <w:proofErr w:type="spellEnd"/>
      <w:r>
        <w:t xml:space="preserve"> τη λέξη «Βιογραφικά» για πρόσβαση σε γενικά στοιχεία και σε χαρακτηριστικά της τέχνης κάθε καλλιτέχνη.</w:t>
      </w:r>
    </w:p>
    <w:p w:rsidR="00D908BF" w:rsidRDefault="00D908BF" w:rsidP="00D908BF">
      <w:pPr>
        <w:numPr>
          <w:ilvl w:val="0"/>
          <w:numId w:val="3"/>
        </w:numPr>
      </w:pPr>
      <w:r>
        <w:t>Επιλέξτε τα έργα για να τα δείτε.</w:t>
      </w:r>
    </w:p>
    <w:p w:rsidR="00D908BF" w:rsidRDefault="00D908BF" w:rsidP="00D908BF">
      <w:pPr>
        <w:numPr>
          <w:ilvl w:val="0"/>
          <w:numId w:val="3"/>
        </w:numPr>
      </w:pPr>
      <w:r>
        <w:t xml:space="preserve">Επιλέξτε τη λέξη «Ανάλυση» για να μελετήσετε την περιγραφή και την ανάλυση του κάθε έργου.  </w:t>
      </w:r>
    </w:p>
    <w:p w:rsidR="007C2362" w:rsidRDefault="007C2362" w:rsidP="007C2362">
      <w:pPr>
        <w:numPr>
          <w:ilvl w:val="0"/>
          <w:numId w:val="3"/>
        </w:numPr>
        <w:rPr>
          <w:bCs/>
        </w:rPr>
      </w:pPr>
      <w:r>
        <w:t xml:space="preserve">Συγκρίνετε τα </w:t>
      </w:r>
      <w:r w:rsidR="001B090A">
        <w:t xml:space="preserve">δυο </w:t>
      </w:r>
      <w:r>
        <w:t>έργα.</w:t>
      </w:r>
    </w:p>
    <w:p w:rsidR="007C2362" w:rsidRDefault="007C2362" w:rsidP="007C23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76"/>
      </w:tblGrid>
      <w:tr w:rsidR="007C2362" w:rsidTr="00D955E0">
        <w:tc>
          <w:tcPr>
            <w:tcW w:w="1951" w:type="dxa"/>
          </w:tcPr>
          <w:p w:rsidR="007C2362" w:rsidRDefault="007C2362" w:rsidP="00D955E0">
            <w:pPr>
              <w:rPr>
                <w:b/>
                <w:bCs/>
              </w:rPr>
            </w:pPr>
            <w:r>
              <w:rPr>
                <w:b/>
                <w:bCs/>
              </w:rPr>
              <w:t>Καλλιτέχνης</w:t>
            </w:r>
          </w:p>
        </w:tc>
        <w:tc>
          <w:tcPr>
            <w:tcW w:w="5576" w:type="dxa"/>
          </w:tcPr>
          <w:p w:rsidR="007C2362" w:rsidRDefault="007C2362" w:rsidP="00D955E0">
            <w:pPr>
              <w:pStyle w:val="a3"/>
              <w:tabs>
                <w:tab w:val="clear" w:pos="4153"/>
                <w:tab w:val="clear" w:pos="8306"/>
              </w:tabs>
              <w:ind w:left="29"/>
              <w:rPr>
                <w:b/>
                <w:sz w:val="22"/>
              </w:rPr>
            </w:pPr>
            <w:r>
              <w:rPr>
                <w:b/>
                <w:sz w:val="22"/>
              </w:rPr>
              <w:t>Παρατηρήσεις</w:t>
            </w:r>
          </w:p>
        </w:tc>
      </w:tr>
      <w:tr w:rsidR="007C2362" w:rsidTr="00D955E0">
        <w:tc>
          <w:tcPr>
            <w:tcW w:w="1951" w:type="dxa"/>
          </w:tcPr>
          <w:p w:rsidR="007C2362" w:rsidRDefault="007C2362" w:rsidP="00D955E0">
            <w:proofErr w:type="spellStart"/>
            <w:r>
              <w:t>Φρα</w:t>
            </w:r>
            <w:proofErr w:type="spellEnd"/>
            <w:r>
              <w:t xml:space="preserve"> </w:t>
            </w:r>
            <w:proofErr w:type="spellStart"/>
            <w:r>
              <w:t>Αντζέλικο</w:t>
            </w:r>
            <w:proofErr w:type="spellEnd"/>
          </w:p>
        </w:tc>
        <w:tc>
          <w:tcPr>
            <w:tcW w:w="5576" w:type="dxa"/>
          </w:tcPr>
          <w:p w:rsidR="007C2362" w:rsidRDefault="007C2362" w:rsidP="00D955E0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7C2362" w:rsidTr="00D955E0">
        <w:tc>
          <w:tcPr>
            <w:tcW w:w="1951" w:type="dxa"/>
          </w:tcPr>
          <w:p w:rsidR="007C2362" w:rsidRDefault="007C2362" w:rsidP="00D955E0">
            <w:proofErr w:type="spellStart"/>
            <w:r>
              <w:t>Ροζίερ</w:t>
            </w:r>
            <w:proofErr w:type="spellEnd"/>
            <w:r>
              <w:t xml:space="preserve"> βαν ντερ </w:t>
            </w:r>
            <w:proofErr w:type="spellStart"/>
            <w:r>
              <w:t>Βέυντεν</w:t>
            </w:r>
            <w:proofErr w:type="spellEnd"/>
          </w:p>
        </w:tc>
        <w:tc>
          <w:tcPr>
            <w:tcW w:w="5576" w:type="dxa"/>
          </w:tcPr>
          <w:p w:rsidR="007C2362" w:rsidRDefault="00D52A24" w:rsidP="006B026A">
            <w:pPr>
              <w:rPr>
                <w:lang w:val="en-US"/>
              </w:rPr>
            </w:pPr>
            <w:r w:rsidRPr="00D52A24">
              <w:t xml:space="preserve">  </w:t>
            </w:r>
            <w:r w:rsidR="007C2362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694E9F" w:rsidRPr="00694E9F" w:rsidRDefault="00694E9F" w:rsidP="006B026A">
            <w:pPr>
              <w:rPr>
                <w:lang w:val="en-US"/>
              </w:rPr>
            </w:pPr>
          </w:p>
        </w:tc>
      </w:tr>
    </w:tbl>
    <w:p w:rsidR="007C2362" w:rsidRDefault="007C2362" w:rsidP="007C2362"/>
    <w:p w:rsidR="007C2362" w:rsidRDefault="007C2362" w:rsidP="007C2362">
      <w:pPr>
        <w:rPr>
          <w:b/>
          <w:bCs/>
        </w:rPr>
      </w:pPr>
      <w:r>
        <w:rPr>
          <w:b/>
          <w:bCs/>
        </w:rPr>
        <w:t>Συμπεράσματα:</w:t>
      </w:r>
    </w:p>
    <w:p w:rsidR="00707D0A" w:rsidRPr="00D908BF" w:rsidRDefault="007C2362" w:rsidP="006B026A">
      <w:pPr>
        <w:rPr>
          <w:lang w:val="en-US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026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08BF">
        <w:t>……………………………………………………………………………</w:t>
      </w:r>
    </w:p>
    <w:sectPr w:rsidR="00707D0A" w:rsidRPr="00D908BF" w:rsidSect="00B333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720A"/>
    <w:multiLevelType w:val="hybridMultilevel"/>
    <w:tmpl w:val="5016F4F2"/>
    <w:lvl w:ilvl="0" w:tplc="255A58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B40AB6"/>
    <w:multiLevelType w:val="hybridMultilevel"/>
    <w:tmpl w:val="2D02F188"/>
    <w:lvl w:ilvl="0" w:tplc="255A58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D965B1"/>
    <w:multiLevelType w:val="hybridMultilevel"/>
    <w:tmpl w:val="E6F4BF82"/>
    <w:lvl w:ilvl="0" w:tplc="255A58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C96287"/>
    <w:multiLevelType w:val="hybridMultilevel"/>
    <w:tmpl w:val="2E5248BE"/>
    <w:lvl w:ilvl="0" w:tplc="255A58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50152B"/>
    <w:multiLevelType w:val="hybridMultilevel"/>
    <w:tmpl w:val="A3A43F4E"/>
    <w:lvl w:ilvl="0" w:tplc="255A58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C2362"/>
    <w:rsid w:val="00057890"/>
    <w:rsid w:val="00074AE9"/>
    <w:rsid w:val="00076D6B"/>
    <w:rsid w:val="000929DF"/>
    <w:rsid w:val="00106511"/>
    <w:rsid w:val="00110651"/>
    <w:rsid w:val="00121F4D"/>
    <w:rsid w:val="00131D53"/>
    <w:rsid w:val="00175B6D"/>
    <w:rsid w:val="001B090A"/>
    <w:rsid w:val="001B157D"/>
    <w:rsid w:val="00282229"/>
    <w:rsid w:val="0028257C"/>
    <w:rsid w:val="002D5541"/>
    <w:rsid w:val="00324A59"/>
    <w:rsid w:val="00366059"/>
    <w:rsid w:val="003A14D2"/>
    <w:rsid w:val="004019E5"/>
    <w:rsid w:val="00412B2B"/>
    <w:rsid w:val="00416E32"/>
    <w:rsid w:val="005056EB"/>
    <w:rsid w:val="00522CCA"/>
    <w:rsid w:val="00564073"/>
    <w:rsid w:val="005A25C1"/>
    <w:rsid w:val="005A7DFE"/>
    <w:rsid w:val="005B4419"/>
    <w:rsid w:val="00633965"/>
    <w:rsid w:val="00694E9F"/>
    <w:rsid w:val="00694F7A"/>
    <w:rsid w:val="006A0199"/>
    <w:rsid w:val="006B026A"/>
    <w:rsid w:val="007029AF"/>
    <w:rsid w:val="00707D0A"/>
    <w:rsid w:val="007C2362"/>
    <w:rsid w:val="008558BA"/>
    <w:rsid w:val="0087268D"/>
    <w:rsid w:val="008B6BD7"/>
    <w:rsid w:val="00942426"/>
    <w:rsid w:val="009872C4"/>
    <w:rsid w:val="009C10C7"/>
    <w:rsid w:val="00A16D97"/>
    <w:rsid w:val="00A71039"/>
    <w:rsid w:val="00AA696D"/>
    <w:rsid w:val="00AB366A"/>
    <w:rsid w:val="00B0274A"/>
    <w:rsid w:val="00B17AB0"/>
    <w:rsid w:val="00B3337C"/>
    <w:rsid w:val="00BB60ED"/>
    <w:rsid w:val="00BC7D5D"/>
    <w:rsid w:val="00C35BC5"/>
    <w:rsid w:val="00CA6D1D"/>
    <w:rsid w:val="00CE449D"/>
    <w:rsid w:val="00CF7DF3"/>
    <w:rsid w:val="00D4658D"/>
    <w:rsid w:val="00D52A24"/>
    <w:rsid w:val="00D9032E"/>
    <w:rsid w:val="00D908BF"/>
    <w:rsid w:val="00DF026F"/>
    <w:rsid w:val="00DF0722"/>
    <w:rsid w:val="00E203C2"/>
    <w:rsid w:val="00E20F4A"/>
    <w:rsid w:val="00E22525"/>
    <w:rsid w:val="00E637CF"/>
    <w:rsid w:val="00E82D03"/>
    <w:rsid w:val="00EB3086"/>
    <w:rsid w:val="00EB7549"/>
    <w:rsid w:val="00ED3A6E"/>
    <w:rsid w:val="00F11A1C"/>
    <w:rsid w:val="00F36A6B"/>
    <w:rsid w:val="00F47B64"/>
    <w:rsid w:val="00F6771F"/>
    <w:rsid w:val="00FD5C16"/>
    <w:rsid w:val="00FD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6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paragraph" w:styleId="1">
    <w:name w:val="heading 1"/>
    <w:basedOn w:val="a"/>
    <w:next w:val="a"/>
    <w:link w:val="1Char"/>
    <w:qFormat/>
    <w:rsid w:val="007C2362"/>
    <w:pPr>
      <w:keepNext/>
      <w:spacing w:before="240" w:after="240"/>
      <w:outlineLvl w:val="0"/>
    </w:pPr>
    <w:rPr>
      <w:rFonts w:eastAsia="Arial Unicode MS" w:cs="Arial Unicode MS"/>
      <w:b/>
      <w:bCs/>
      <w:sz w:val="32"/>
      <w:szCs w:val="20"/>
    </w:rPr>
  </w:style>
  <w:style w:type="paragraph" w:styleId="2">
    <w:name w:val="heading 2"/>
    <w:basedOn w:val="a"/>
    <w:next w:val="a"/>
    <w:link w:val="2Char"/>
    <w:qFormat/>
    <w:rsid w:val="007C2362"/>
    <w:pPr>
      <w:keepNext/>
      <w:spacing w:before="120" w:after="120"/>
      <w:outlineLvl w:val="1"/>
    </w:pPr>
    <w:rPr>
      <w:rFonts w:eastAsia="Arial Unicode MS" w:cs="Arial Unicode MS"/>
      <w:b/>
      <w:bCs/>
      <w:i/>
      <w:szCs w:val="20"/>
    </w:rPr>
  </w:style>
  <w:style w:type="paragraph" w:styleId="6">
    <w:name w:val="heading 6"/>
    <w:basedOn w:val="a"/>
    <w:next w:val="a"/>
    <w:link w:val="6Char"/>
    <w:qFormat/>
    <w:rsid w:val="007C2362"/>
    <w:pPr>
      <w:keepNext/>
      <w:ind w:left="360"/>
      <w:outlineLvl w:val="5"/>
    </w:pPr>
    <w:rPr>
      <w:rFonts w:eastAsia="Arial Unicode MS" w:cs="Arial Unicode MS"/>
      <w:bCs/>
      <w:i/>
      <w:iCs/>
      <w:szCs w:val="20"/>
    </w:rPr>
  </w:style>
  <w:style w:type="paragraph" w:styleId="8">
    <w:name w:val="heading 8"/>
    <w:basedOn w:val="a"/>
    <w:next w:val="a"/>
    <w:link w:val="8Char"/>
    <w:qFormat/>
    <w:rsid w:val="007C2362"/>
    <w:pPr>
      <w:keepNext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C2362"/>
    <w:rPr>
      <w:rFonts w:ascii="Verdana" w:eastAsia="Arial Unicode MS" w:hAnsi="Verdana" w:cs="Arial Unicode MS"/>
      <w:b/>
      <w:bCs/>
      <w:sz w:val="32"/>
      <w:szCs w:val="20"/>
    </w:rPr>
  </w:style>
  <w:style w:type="character" w:customStyle="1" w:styleId="2Char">
    <w:name w:val="Επικεφαλίδα 2 Char"/>
    <w:basedOn w:val="a0"/>
    <w:link w:val="2"/>
    <w:rsid w:val="007C2362"/>
    <w:rPr>
      <w:rFonts w:ascii="Verdana" w:eastAsia="Arial Unicode MS" w:hAnsi="Verdana" w:cs="Arial Unicode MS"/>
      <w:b/>
      <w:bCs/>
      <w:i/>
      <w:sz w:val="20"/>
      <w:szCs w:val="20"/>
    </w:rPr>
  </w:style>
  <w:style w:type="character" w:customStyle="1" w:styleId="6Char">
    <w:name w:val="Επικεφαλίδα 6 Char"/>
    <w:basedOn w:val="a0"/>
    <w:link w:val="6"/>
    <w:rsid w:val="007C2362"/>
    <w:rPr>
      <w:rFonts w:ascii="Verdana" w:eastAsia="Arial Unicode MS" w:hAnsi="Verdana" w:cs="Arial Unicode MS"/>
      <w:bCs/>
      <w:i/>
      <w:iCs/>
      <w:sz w:val="20"/>
      <w:szCs w:val="20"/>
    </w:rPr>
  </w:style>
  <w:style w:type="character" w:customStyle="1" w:styleId="8Char">
    <w:name w:val="Επικεφαλίδα 8 Char"/>
    <w:basedOn w:val="a0"/>
    <w:link w:val="8"/>
    <w:rsid w:val="007C2362"/>
    <w:rPr>
      <w:rFonts w:ascii="Verdana" w:eastAsia="Times New Roman" w:hAnsi="Verdana" w:cs="Times New Roman"/>
      <w:b/>
      <w:sz w:val="20"/>
      <w:szCs w:val="20"/>
    </w:rPr>
  </w:style>
  <w:style w:type="character" w:styleId="-">
    <w:name w:val="Hyperlink"/>
    <w:basedOn w:val="a0"/>
    <w:semiHidden/>
    <w:rsid w:val="007C2362"/>
    <w:rPr>
      <w:color w:val="0000FF"/>
      <w:u w:val="single"/>
    </w:rPr>
  </w:style>
  <w:style w:type="paragraph" w:styleId="a3">
    <w:name w:val="footer"/>
    <w:basedOn w:val="a"/>
    <w:link w:val="Char"/>
    <w:semiHidden/>
    <w:rsid w:val="007C2362"/>
    <w:pPr>
      <w:tabs>
        <w:tab w:val="center" w:pos="4153"/>
        <w:tab w:val="right" w:pos="8306"/>
      </w:tabs>
      <w:ind w:left="360"/>
    </w:pPr>
    <w:rPr>
      <w:bCs/>
      <w:szCs w:val="20"/>
    </w:rPr>
  </w:style>
  <w:style w:type="character" w:customStyle="1" w:styleId="Char">
    <w:name w:val="Υποσέλιδο Char"/>
    <w:basedOn w:val="a0"/>
    <w:link w:val="a3"/>
    <w:semiHidden/>
    <w:rsid w:val="007C2362"/>
    <w:rPr>
      <w:rFonts w:ascii="Verdana" w:eastAsia="Times New Roman" w:hAnsi="Verdana" w:cs="Times New Roman"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7C2362"/>
    <w:rPr>
      <w:color w:val="800080" w:themeColor="followed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707D0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707D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15</cp:revision>
  <dcterms:created xsi:type="dcterms:W3CDTF">2015-03-23T11:56:00Z</dcterms:created>
  <dcterms:modified xsi:type="dcterms:W3CDTF">2015-03-28T17:13:00Z</dcterms:modified>
</cp:coreProperties>
</file>