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44D" w:rsidRDefault="005E744D" w:rsidP="005E744D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Ονοματεπώνυμο:</w:t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  <w:t>Τάξη:</w:t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  <w:t>Ημερομηνία:</w:t>
      </w:r>
    </w:p>
    <w:p w:rsidR="005E744D" w:rsidRDefault="005E744D" w:rsidP="005E744D">
      <w:pPr>
        <w:spacing w:line="360" w:lineRule="auto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96520</wp:posOffset>
            </wp:positionV>
            <wp:extent cx="584200" cy="482600"/>
            <wp:effectExtent l="19050" t="0" r="0" b="0"/>
            <wp:wrapSquare wrapText="bothSides"/>
            <wp:docPr id="102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744D" w:rsidRDefault="005E744D" w:rsidP="005E744D">
      <w:pPr>
        <w:pBdr>
          <w:top w:val="single" w:sz="4" w:space="1" w:color="auto"/>
          <w:bottom w:val="single" w:sz="4" w:space="1" w:color="auto"/>
        </w:pBdr>
        <w:spacing w:line="360" w:lineRule="auto"/>
        <w:jc w:val="center"/>
        <w:rPr>
          <w:rFonts w:cs="Arial"/>
          <w:b/>
          <w:bCs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558800</wp:posOffset>
            </wp:positionH>
            <wp:positionV relativeFrom="paragraph">
              <wp:posOffset>2540</wp:posOffset>
            </wp:positionV>
            <wp:extent cx="330200" cy="368300"/>
            <wp:effectExtent l="0" t="0" r="0" b="0"/>
            <wp:wrapSquare wrapText="bothSides"/>
            <wp:docPr id="103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2540</wp:posOffset>
            </wp:positionV>
            <wp:extent cx="508000" cy="355600"/>
            <wp:effectExtent l="19050" t="0" r="6350" b="0"/>
            <wp:wrapSquare wrapText="bothSides"/>
            <wp:docPr id="104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35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bCs/>
          <w:szCs w:val="24"/>
        </w:rPr>
        <w:t xml:space="preserve">Φύλλο εργασίας </w:t>
      </w:r>
    </w:p>
    <w:p w:rsidR="005E744D" w:rsidRPr="0015103B" w:rsidRDefault="005E744D" w:rsidP="005E744D">
      <w:pPr>
        <w:pStyle w:val="2"/>
        <w:ind w:firstLine="1440"/>
        <w:rPr>
          <w:color w:val="FF9900"/>
        </w:rPr>
      </w:pPr>
      <w:bookmarkStart w:id="0" w:name="_Toc156318373"/>
      <w:r w:rsidRPr="0015103B">
        <w:rPr>
          <w:color w:val="FF9900"/>
        </w:rPr>
        <w:t>Γιατί έκαναν τέχνη άλλοτε;</w:t>
      </w:r>
      <w:bookmarkEnd w:id="0"/>
      <w:r w:rsidRPr="0015103B">
        <w:rPr>
          <w:color w:val="FF9900"/>
        </w:rPr>
        <w:t xml:space="preserve"> </w:t>
      </w:r>
    </w:p>
    <w:p w:rsidR="005E744D" w:rsidRDefault="005E744D" w:rsidP="005E744D">
      <w:pPr>
        <w:pBdr>
          <w:top w:val="single" w:sz="4" w:space="1" w:color="auto"/>
        </w:pBdr>
        <w:rPr>
          <w:rFonts w:ascii="Comic Sans MS" w:hAnsi="Comic Sans MS" w:cs="Tahoma"/>
          <w:color w:val="800000"/>
          <w:sz w:val="8"/>
          <w:szCs w:val="8"/>
        </w:rPr>
      </w:pPr>
    </w:p>
    <w:p w:rsidR="005E744D" w:rsidRDefault="005E744D" w:rsidP="005E744D">
      <w:pPr>
        <w:pStyle w:val="a3"/>
        <w:spacing w:before="120" w:after="0" w:line="360" w:lineRule="auto"/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α) </w:t>
      </w:r>
      <w:r>
        <w:rPr>
          <w:rFonts w:ascii="Verdana" w:hAnsi="Verdana"/>
          <w:sz w:val="18"/>
          <w:szCs w:val="18"/>
        </w:rPr>
        <w:t>Δες ζωγραφιές αρχαίων λαών. Τέτοιες μπορείς να βρεις σε βιβλία, στο λογισμικό που συνοδεύει αυτή την ενότητα, στο επιπλέον υλικό που παρέχεται ή και στο Διαδίκτυο.</w:t>
      </w:r>
    </w:p>
    <w:p w:rsidR="005E744D" w:rsidRDefault="005E744D" w:rsidP="005E744D">
      <w:pPr>
        <w:pStyle w:val="a3"/>
        <w:spacing w:after="0" w:line="360" w:lineRule="auto"/>
        <w:ind w:left="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Στο περιβάλλον ενός </w:t>
      </w:r>
      <w:proofErr w:type="spellStart"/>
      <w:r>
        <w:rPr>
          <w:rFonts w:ascii="Verdana" w:hAnsi="Verdana" w:cs="Tahoma"/>
          <w:sz w:val="18"/>
          <w:szCs w:val="18"/>
        </w:rPr>
        <w:t>φυλλομετρητή</w:t>
      </w:r>
      <w:proofErr w:type="spellEnd"/>
      <w:r w:rsidRPr="00C7509F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 xml:space="preserve">του παγκόσμιου ιστού (π.χ. </w:t>
      </w:r>
      <w:r>
        <w:rPr>
          <w:rFonts w:ascii="Verdana" w:hAnsi="Verdana" w:cs="Tahoma"/>
          <w:sz w:val="18"/>
          <w:szCs w:val="18"/>
          <w:lang w:val="en-US"/>
        </w:rPr>
        <w:t>Internet</w:t>
      </w:r>
      <w:r w:rsidRPr="00C7509F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  <w:lang w:val="en-US"/>
        </w:rPr>
        <w:t>Explorer</w:t>
      </w:r>
      <w:r w:rsidRPr="00C7509F">
        <w:rPr>
          <w:rFonts w:ascii="Verdana" w:hAnsi="Verdana" w:cs="Tahoma"/>
          <w:sz w:val="18"/>
          <w:szCs w:val="18"/>
        </w:rPr>
        <w:t xml:space="preserve">, </w:t>
      </w:r>
      <w:r>
        <w:rPr>
          <w:rFonts w:ascii="Verdana" w:hAnsi="Verdana" w:cs="Tahoma"/>
          <w:sz w:val="18"/>
          <w:szCs w:val="18"/>
          <w:lang w:val="en-US"/>
        </w:rPr>
        <w:t>Netscape</w:t>
      </w:r>
      <w:r w:rsidRPr="00C7509F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  <w:lang w:val="en-US"/>
        </w:rPr>
        <w:t>Navigator</w:t>
      </w:r>
      <w:r w:rsidRPr="00C7509F">
        <w:rPr>
          <w:rFonts w:ascii="Verdana" w:hAnsi="Verdana" w:cs="Tahoma"/>
          <w:sz w:val="18"/>
          <w:szCs w:val="18"/>
        </w:rPr>
        <w:t xml:space="preserve">, </w:t>
      </w:r>
      <w:r>
        <w:rPr>
          <w:rFonts w:ascii="Verdana" w:hAnsi="Verdana" w:cs="Tahoma"/>
          <w:sz w:val="18"/>
          <w:szCs w:val="18"/>
          <w:lang w:val="en-US"/>
        </w:rPr>
        <w:t>Mozilla</w:t>
      </w:r>
      <w:r w:rsidRPr="00C7509F">
        <w:rPr>
          <w:rFonts w:ascii="Verdana" w:hAnsi="Verdana" w:cs="Tahoma"/>
          <w:sz w:val="18"/>
          <w:szCs w:val="18"/>
        </w:rPr>
        <w:t xml:space="preserve"> </w:t>
      </w:r>
      <w:proofErr w:type="spellStart"/>
      <w:r>
        <w:rPr>
          <w:rFonts w:ascii="Verdana" w:hAnsi="Verdana" w:cs="Tahoma"/>
          <w:sz w:val="18"/>
          <w:szCs w:val="18"/>
          <w:lang w:val="en-US"/>
        </w:rPr>
        <w:t>FireFox</w:t>
      </w:r>
      <w:proofErr w:type="spellEnd"/>
      <w:r w:rsidRPr="00C7509F">
        <w:rPr>
          <w:rFonts w:ascii="Verdana" w:hAnsi="Verdana" w:cs="Tahoma"/>
          <w:sz w:val="18"/>
          <w:szCs w:val="18"/>
        </w:rPr>
        <w:t xml:space="preserve">, </w:t>
      </w:r>
      <w:r>
        <w:rPr>
          <w:rFonts w:ascii="Verdana" w:hAnsi="Verdana" w:cs="Tahoma"/>
          <w:sz w:val="18"/>
          <w:szCs w:val="18"/>
        </w:rPr>
        <w:t>κ.λπ</w:t>
      </w:r>
      <w:r w:rsidRPr="00C7509F">
        <w:rPr>
          <w:rFonts w:ascii="Verdana" w:hAnsi="Verdana" w:cs="Tahoma"/>
          <w:sz w:val="18"/>
          <w:szCs w:val="18"/>
        </w:rPr>
        <w:t>.</w:t>
      </w:r>
      <w:r>
        <w:rPr>
          <w:rFonts w:ascii="Verdana" w:hAnsi="Verdana" w:cs="Tahoma"/>
          <w:sz w:val="18"/>
          <w:szCs w:val="18"/>
        </w:rPr>
        <w:t xml:space="preserve">) πληκτρολογείς στη γραμμή Διευθύνσεων τις παρακάτω </w:t>
      </w:r>
      <w:r>
        <w:rPr>
          <w:rFonts w:ascii="Verdana" w:hAnsi="Verdana" w:cs="Tahoma"/>
          <w:sz w:val="18"/>
          <w:szCs w:val="18"/>
          <w:lang w:val="en-US"/>
        </w:rPr>
        <w:t>URLs</w:t>
      </w:r>
      <w:r w:rsidRPr="00C7509F">
        <w:rPr>
          <w:rFonts w:ascii="Verdana" w:hAnsi="Verdana" w:cs="Tahoma"/>
          <w:sz w:val="18"/>
          <w:szCs w:val="18"/>
        </w:rPr>
        <w:t>:</w:t>
      </w:r>
    </w:p>
    <w:p w:rsidR="005E744D" w:rsidRDefault="005E744D" w:rsidP="005E744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Verdana" w:hAnsi="Verdana" w:cs="Tahoma"/>
          <w:sz w:val="18"/>
          <w:szCs w:val="18"/>
        </w:rPr>
      </w:pPr>
      <w:hyperlink r:id="rId8" w:history="1">
        <w:r w:rsidRPr="00F809EC">
          <w:rPr>
            <w:rStyle w:val="-"/>
            <w:rFonts w:ascii="Verdana" w:hAnsi="Verdana" w:cs="Tahoma"/>
            <w:sz w:val="18"/>
            <w:szCs w:val="18"/>
          </w:rPr>
          <w:t>http://www.ou.edu/finearts/art/ahi4913/aegeanhtml/framesetminoan.html</w:t>
        </w:r>
      </w:hyperlink>
      <w:r w:rsidRPr="00F56103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>Μινωικός πολιτισμός</w:t>
      </w:r>
    </w:p>
    <w:p w:rsidR="005E744D" w:rsidRPr="00F56103" w:rsidRDefault="005E744D" w:rsidP="005E744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Ζωγραφική (Επιλογή </w:t>
      </w:r>
      <w:r w:rsidRPr="00F56103">
        <w:rPr>
          <w:rFonts w:ascii="Verdana" w:hAnsi="Verdana" w:cs="Tahoma"/>
          <w:sz w:val="18"/>
          <w:szCs w:val="18"/>
          <w:u w:val="single"/>
          <w:lang w:val="en-US"/>
        </w:rPr>
        <w:t>Painting</w:t>
      </w:r>
      <w:r>
        <w:rPr>
          <w:rFonts w:ascii="Verdana" w:hAnsi="Verdana" w:cs="Tahoma"/>
          <w:sz w:val="18"/>
          <w:szCs w:val="18"/>
        </w:rPr>
        <w:t>)</w:t>
      </w:r>
    </w:p>
    <w:p w:rsidR="005E744D" w:rsidRDefault="005E744D" w:rsidP="005E744D">
      <w:pPr>
        <w:pStyle w:val="a3"/>
        <w:spacing w:after="0" w:line="360" w:lineRule="auto"/>
        <w:jc w:val="both"/>
        <w:rPr>
          <w:rFonts w:ascii="Verdana" w:hAnsi="Verdana" w:cs="Tahoma"/>
          <w:sz w:val="18"/>
          <w:szCs w:val="18"/>
        </w:rPr>
      </w:pPr>
    </w:p>
    <w:p w:rsidR="005E744D" w:rsidRDefault="005E744D" w:rsidP="005E744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Verdana" w:hAnsi="Verdana" w:cs="Tahoma"/>
          <w:sz w:val="18"/>
          <w:szCs w:val="18"/>
        </w:rPr>
      </w:pPr>
      <w:hyperlink r:id="rId9" w:history="1">
        <w:r w:rsidRPr="00F809EC">
          <w:rPr>
            <w:rStyle w:val="-"/>
            <w:rFonts w:ascii="Verdana" w:hAnsi="Verdana" w:cs="Tahoma"/>
            <w:sz w:val="18"/>
            <w:szCs w:val="18"/>
          </w:rPr>
          <w:t>http://www.ou.edu/finearts/art/ahi4913/aegeanhtml/framesetcycladic.html</w:t>
        </w:r>
      </w:hyperlink>
      <w:r>
        <w:rPr>
          <w:rFonts w:ascii="Verdana" w:hAnsi="Verdana" w:cs="Tahoma"/>
          <w:sz w:val="18"/>
          <w:szCs w:val="18"/>
        </w:rPr>
        <w:t xml:space="preserve"> Κυκλαδικός πολιτισμός</w:t>
      </w:r>
    </w:p>
    <w:p w:rsidR="005E744D" w:rsidRPr="00F56103" w:rsidRDefault="005E744D" w:rsidP="005E744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Ζωγραφική (Επιλογή </w:t>
      </w:r>
      <w:r w:rsidRPr="00F56103">
        <w:rPr>
          <w:rFonts w:ascii="Verdana" w:hAnsi="Verdana" w:cs="Tahoma"/>
          <w:sz w:val="18"/>
          <w:szCs w:val="18"/>
          <w:u w:val="single"/>
          <w:lang w:val="en-US"/>
        </w:rPr>
        <w:t>Painting</w:t>
      </w:r>
      <w:r>
        <w:rPr>
          <w:rFonts w:ascii="Verdana" w:hAnsi="Verdana" w:cs="Tahoma"/>
          <w:sz w:val="18"/>
          <w:szCs w:val="18"/>
        </w:rPr>
        <w:t>)</w:t>
      </w:r>
    </w:p>
    <w:p w:rsidR="005E744D" w:rsidRPr="00F56103" w:rsidRDefault="005E744D" w:rsidP="005E744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Μετά Ακρωτήρι Θήρας (Επιλογή </w:t>
      </w:r>
      <w:proofErr w:type="spellStart"/>
      <w:r w:rsidRPr="00043263">
        <w:rPr>
          <w:rFonts w:ascii="Verdana" w:hAnsi="Verdana" w:cs="Tahoma"/>
          <w:sz w:val="18"/>
          <w:szCs w:val="18"/>
          <w:u w:val="single"/>
          <w:lang w:val="en-US"/>
        </w:rPr>
        <w:t>Akrotiti</w:t>
      </w:r>
      <w:proofErr w:type="spellEnd"/>
      <w:r w:rsidRPr="00043263">
        <w:rPr>
          <w:rFonts w:ascii="Verdana" w:hAnsi="Verdana" w:cs="Tahoma"/>
          <w:sz w:val="18"/>
          <w:szCs w:val="18"/>
          <w:u w:val="single"/>
        </w:rPr>
        <w:t xml:space="preserve"> </w:t>
      </w:r>
      <w:r w:rsidRPr="00043263">
        <w:rPr>
          <w:rFonts w:ascii="Verdana" w:hAnsi="Verdana" w:cs="Tahoma"/>
          <w:sz w:val="18"/>
          <w:szCs w:val="18"/>
          <w:u w:val="single"/>
          <w:lang w:val="en-US"/>
        </w:rPr>
        <w:t>on</w:t>
      </w:r>
      <w:r w:rsidRPr="00043263">
        <w:rPr>
          <w:rFonts w:ascii="Verdana" w:hAnsi="Verdana" w:cs="Tahoma"/>
          <w:sz w:val="18"/>
          <w:szCs w:val="18"/>
          <w:u w:val="single"/>
        </w:rPr>
        <w:t xml:space="preserve"> </w:t>
      </w:r>
      <w:proofErr w:type="spellStart"/>
      <w:r w:rsidRPr="00043263">
        <w:rPr>
          <w:rFonts w:ascii="Verdana" w:hAnsi="Verdana" w:cs="Tahoma"/>
          <w:sz w:val="18"/>
          <w:szCs w:val="18"/>
          <w:u w:val="single"/>
          <w:lang w:val="en-US"/>
        </w:rPr>
        <w:t>Thera</w:t>
      </w:r>
      <w:proofErr w:type="spellEnd"/>
      <w:r>
        <w:rPr>
          <w:rFonts w:ascii="Verdana" w:hAnsi="Verdana" w:cs="Tahoma"/>
          <w:sz w:val="18"/>
          <w:szCs w:val="18"/>
        </w:rPr>
        <w:t xml:space="preserve">) </w:t>
      </w:r>
    </w:p>
    <w:p w:rsidR="005E744D" w:rsidRDefault="005E744D" w:rsidP="005E744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Μετά Επιλογή </w:t>
      </w:r>
      <w:r w:rsidRPr="00F56103">
        <w:rPr>
          <w:rFonts w:ascii="Verdana" w:hAnsi="Verdana" w:cs="Tahoma"/>
          <w:sz w:val="18"/>
          <w:szCs w:val="18"/>
          <w:u w:val="single"/>
          <w:lang w:val="en-US"/>
        </w:rPr>
        <w:t>PAGE</w:t>
      </w:r>
      <w:r>
        <w:rPr>
          <w:rFonts w:ascii="Verdana" w:hAnsi="Verdana" w:cs="Tahoma"/>
          <w:sz w:val="18"/>
          <w:szCs w:val="18"/>
          <w:u w:val="single"/>
        </w:rPr>
        <w:t>4</w:t>
      </w:r>
      <w:r w:rsidRPr="00F56103">
        <w:rPr>
          <w:rFonts w:ascii="Verdana" w:hAnsi="Verdana" w:cs="Tahoma"/>
          <w:sz w:val="18"/>
          <w:szCs w:val="18"/>
        </w:rPr>
        <w:t xml:space="preserve">, </w:t>
      </w:r>
      <w:r w:rsidRPr="00F56103">
        <w:rPr>
          <w:rFonts w:ascii="Verdana" w:hAnsi="Verdana" w:cs="Tahoma"/>
          <w:sz w:val="18"/>
          <w:szCs w:val="18"/>
          <w:u w:val="single"/>
          <w:lang w:val="en-US"/>
        </w:rPr>
        <w:t>PAGE</w:t>
      </w:r>
      <w:r>
        <w:rPr>
          <w:rFonts w:ascii="Verdana" w:hAnsi="Verdana" w:cs="Tahoma"/>
          <w:sz w:val="18"/>
          <w:szCs w:val="18"/>
          <w:u w:val="single"/>
        </w:rPr>
        <w:t>5</w:t>
      </w:r>
      <w:r w:rsidRPr="00F56103">
        <w:rPr>
          <w:rFonts w:ascii="Verdana" w:hAnsi="Verdana" w:cs="Tahoma"/>
          <w:sz w:val="18"/>
          <w:szCs w:val="18"/>
        </w:rPr>
        <w:t xml:space="preserve">, </w:t>
      </w:r>
      <w:r>
        <w:rPr>
          <w:rFonts w:ascii="Verdana" w:hAnsi="Verdana" w:cs="Tahoma"/>
          <w:sz w:val="18"/>
          <w:szCs w:val="18"/>
        </w:rPr>
        <w:t>κ.λπ. που αναφέρεται κυρίως στην Ζωγραφική</w:t>
      </w:r>
    </w:p>
    <w:p w:rsidR="005E744D" w:rsidRDefault="005E744D" w:rsidP="005E744D">
      <w:pPr>
        <w:pStyle w:val="a3"/>
        <w:spacing w:after="0" w:line="360" w:lineRule="auto"/>
        <w:ind w:left="0"/>
        <w:jc w:val="both"/>
        <w:rPr>
          <w:rFonts w:ascii="Verdana" w:hAnsi="Verdana" w:cs="Tahoma"/>
          <w:sz w:val="18"/>
          <w:szCs w:val="18"/>
        </w:rPr>
      </w:pPr>
    </w:p>
    <w:p w:rsidR="005E744D" w:rsidRDefault="005E744D" w:rsidP="005E744D">
      <w:pPr>
        <w:pStyle w:val="a3"/>
        <w:numPr>
          <w:ilvl w:val="0"/>
          <w:numId w:val="1"/>
        </w:numPr>
        <w:spacing w:after="0" w:line="360" w:lineRule="auto"/>
        <w:rPr>
          <w:rFonts w:ascii="Verdana" w:hAnsi="Verdana" w:cs="Tahoma"/>
          <w:sz w:val="18"/>
          <w:szCs w:val="18"/>
        </w:rPr>
      </w:pPr>
      <w:hyperlink r:id="rId10" w:history="1">
        <w:r w:rsidRPr="00F809EC">
          <w:rPr>
            <w:rStyle w:val="-"/>
            <w:rFonts w:ascii="Verdana" w:hAnsi="Verdana" w:cs="Tahoma"/>
            <w:sz w:val="18"/>
            <w:szCs w:val="18"/>
          </w:rPr>
          <w:t>http://www.ou.edu/finearts/art/ahi4913/aegeanhtml/framesetcycladic.html</w:t>
        </w:r>
      </w:hyperlink>
      <w:r>
        <w:rPr>
          <w:rFonts w:ascii="Verdana" w:hAnsi="Verdana" w:cs="Tahoma"/>
          <w:sz w:val="18"/>
          <w:szCs w:val="18"/>
        </w:rPr>
        <w:t xml:space="preserve"> Μυκηναϊκός</w:t>
      </w:r>
      <w:r w:rsidRPr="000B5493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>πολιτισμός</w:t>
      </w:r>
    </w:p>
    <w:p w:rsidR="005E744D" w:rsidRPr="00F56103" w:rsidRDefault="005E744D" w:rsidP="005E744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Ζωγραφική (Επιλογή </w:t>
      </w:r>
      <w:r w:rsidRPr="00F56103">
        <w:rPr>
          <w:rFonts w:ascii="Verdana" w:hAnsi="Verdana" w:cs="Tahoma"/>
          <w:sz w:val="18"/>
          <w:szCs w:val="18"/>
          <w:u w:val="single"/>
          <w:lang w:val="en-US"/>
        </w:rPr>
        <w:t>Painting</w:t>
      </w:r>
      <w:r>
        <w:rPr>
          <w:rFonts w:ascii="Verdana" w:hAnsi="Verdana" w:cs="Tahoma"/>
          <w:sz w:val="18"/>
          <w:szCs w:val="18"/>
        </w:rPr>
        <w:t>)</w:t>
      </w:r>
    </w:p>
    <w:p w:rsidR="005E744D" w:rsidRDefault="005E744D" w:rsidP="005E744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Μετά Επιλογή </w:t>
      </w:r>
      <w:r w:rsidRPr="00F56103">
        <w:rPr>
          <w:rFonts w:ascii="Verdana" w:hAnsi="Verdana" w:cs="Tahoma"/>
          <w:sz w:val="18"/>
          <w:szCs w:val="18"/>
          <w:u w:val="single"/>
          <w:lang w:val="en-US"/>
        </w:rPr>
        <w:t>PAGE</w:t>
      </w:r>
      <w:r w:rsidRPr="00F56103">
        <w:rPr>
          <w:rFonts w:ascii="Verdana" w:hAnsi="Verdana" w:cs="Tahoma"/>
          <w:sz w:val="18"/>
          <w:szCs w:val="18"/>
          <w:u w:val="single"/>
        </w:rPr>
        <w:t>1</w:t>
      </w:r>
      <w:r w:rsidRPr="00F56103">
        <w:rPr>
          <w:rFonts w:ascii="Verdana" w:hAnsi="Verdana" w:cs="Tahoma"/>
          <w:sz w:val="18"/>
          <w:szCs w:val="18"/>
        </w:rPr>
        <w:t xml:space="preserve">, </w:t>
      </w:r>
      <w:r w:rsidRPr="00F56103">
        <w:rPr>
          <w:rFonts w:ascii="Verdana" w:hAnsi="Verdana" w:cs="Tahoma"/>
          <w:sz w:val="18"/>
          <w:szCs w:val="18"/>
          <w:u w:val="single"/>
          <w:lang w:val="en-US"/>
        </w:rPr>
        <w:t>PAGE</w:t>
      </w:r>
      <w:r w:rsidRPr="00F56103">
        <w:rPr>
          <w:rFonts w:ascii="Verdana" w:hAnsi="Verdana" w:cs="Tahoma"/>
          <w:sz w:val="18"/>
          <w:szCs w:val="18"/>
          <w:u w:val="single"/>
        </w:rPr>
        <w:t>2</w:t>
      </w:r>
      <w:r w:rsidRPr="00F56103">
        <w:rPr>
          <w:rFonts w:ascii="Verdana" w:hAnsi="Verdana" w:cs="Tahoma"/>
          <w:sz w:val="18"/>
          <w:szCs w:val="18"/>
        </w:rPr>
        <w:t xml:space="preserve">, </w:t>
      </w:r>
      <w:r>
        <w:rPr>
          <w:rFonts w:ascii="Verdana" w:hAnsi="Verdana" w:cs="Tahoma"/>
          <w:sz w:val="18"/>
          <w:szCs w:val="18"/>
        </w:rPr>
        <w:t>κ.λπ.</w:t>
      </w:r>
    </w:p>
    <w:p w:rsidR="005E744D" w:rsidRDefault="005E744D" w:rsidP="005E744D">
      <w:pPr>
        <w:pStyle w:val="a3"/>
        <w:spacing w:after="0" w:line="360" w:lineRule="auto"/>
        <w:ind w:left="0"/>
        <w:jc w:val="both"/>
        <w:rPr>
          <w:rFonts w:ascii="Verdana" w:hAnsi="Verdana" w:cs="Tahoma"/>
          <w:sz w:val="18"/>
          <w:szCs w:val="18"/>
        </w:rPr>
      </w:pPr>
    </w:p>
    <w:p w:rsidR="005E744D" w:rsidRDefault="005E744D" w:rsidP="005E744D">
      <w:pPr>
        <w:pStyle w:val="a3"/>
        <w:spacing w:after="0" w:line="360" w:lineRule="auto"/>
        <w:ind w:left="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Από την Αρχαία Αίγυπτο:</w:t>
      </w:r>
    </w:p>
    <w:p w:rsidR="005E744D" w:rsidRDefault="005E744D" w:rsidP="005E744D">
      <w:pPr>
        <w:pStyle w:val="a3"/>
        <w:numPr>
          <w:ilvl w:val="0"/>
          <w:numId w:val="1"/>
        </w:numPr>
        <w:spacing w:after="0" w:line="360" w:lineRule="auto"/>
        <w:rPr>
          <w:rFonts w:ascii="Verdana" w:hAnsi="Verdana" w:cs="Tahoma"/>
          <w:sz w:val="18"/>
          <w:szCs w:val="18"/>
        </w:rPr>
      </w:pPr>
      <w:hyperlink r:id="rId11" w:history="1">
        <w:r w:rsidRPr="00F809EC">
          <w:rPr>
            <w:rStyle w:val="-"/>
            <w:rFonts w:ascii="Verdana" w:hAnsi="Verdana" w:cs="Tahoma"/>
            <w:sz w:val="18"/>
            <w:szCs w:val="18"/>
          </w:rPr>
          <w:t>http://www.mystudios.com/art/ancient/egyptian/egypt-book-of-dead.html</w:t>
        </w:r>
      </w:hyperlink>
      <w:r>
        <w:rPr>
          <w:rFonts w:ascii="Verdana" w:hAnsi="Verdana" w:cs="Tahoma"/>
          <w:sz w:val="18"/>
          <w:szCs w:val="18"/>
        </w:rPr>
        <w:t xml:space="preserve"> </w:t>
      </w:r>
    </w:p>
    <w:p w:rsidR="005E744D" w:rsidRPr="00F6456D" w:rsidRDefault="005E744D" w:rsidP="005E744D">
      <w:pPr>
        <w:pStyle w:val="a3"/>
        <w:numPr>
          <w:ilvl w:val="0"/>
          <w:numId w:val="1"/>
        </w:numPr>
        <w:spacing w:after="0" w:line="360" w:lineRule="auto"/>
        <w:rPr>
          <w:rFonts w:ascii="Verdana" w:hAnsi="Verdana" w:cs="Tahoma"/>
          <w:sz w:val="18"/>
          <w:szCs w:val="18"/>
        </w:rPr>
      </w:pPr>
      <w:hyperlink r:id="rId12" w:history="1">
        <w:r w:rsidRPr="00F809EC">
          <w:rPr>
            <w:rStyle w:val="-"/>
            <w:rFonts w:ascii="Verdana" w:hAnsi="Verdana" w:cs="Tahoma"/>
            <w:sz w:val="18"/>
            <w:szCs w:val="18"/>
          </w:rPr>
          <w:t>http://www.mystudios.com/art/ancient/egyptian/egypt-fowling-scene.html</w:t>
        </w:r>
      </w:hyperlink>
      <w:r>
        <w:rPr>
          <w:rFonts w:ascii="Verdana" w:hAnsi="Verdana" w:cs="Tahoma"/>
          <w:sz w:val="18"/>
          <w:szCs w:val="18"/>
        </w:rPr>
        <w:t xml:space="preserve"> </w:t>
      </w:r>
    </w:p>
    <w:p w:rsidR="005E744D" w:rsidRPr="000B5493" w:rsidRDefault="005E744D" w:rsidP="005E744D">
      <w:pPr>
        <w:pStyle w:val="a3"/>
        <w:numPr>
          <w:ilvl w:val="0"/>
          <w:numId w:val="1"/>
        </w:numPr>
        <w:spacing w:after="0" w:line="360" w:lineRule="auto"/>
        <w:rPr>
          <w:rFonts w:ascii="Verdana" w:hAnsi="Verdana" w:cs="Tahoma"/>
          <w:sz w:val="18"/>
          <w:szCs w:val="18"/>
        </w:rPr>
      </w:pPr>
      <w:hyperlink r:id="rId13" w:history="1">
        <w:r w:rsidRPr="00F809EC">
          <w:rPr>
            <w:rStyle w:val="-"/>
            <w:rFonts w:ascii="Verdana" w:hAnsi="Verdana" w:cs="Tahoma"/>
            <w:sz w:val="18"/>
            <w:szCs w:val="18"/>
          </w:rPr>
          <w:t>http://www.mystudios.com/art/ancient/egyptian/egypt-nefertari-offering.html</w:t>
        </w:r>
      </w:hyperlink>
      <w:r>
        <w:rPr>
          <w:rFonts w:ascii="Verdana" w:hAnsi="Verdana" w:cs="Tahoma"/>
          <w:sz w:val="18"/>
          <w:szCs w:val="18"/>
        </w:rPr>
        <w:t xml:space="preserve"> </w:t>
      </w:r>
    </w:p>
    <w:p w:rsidR="005E744D" w:rsidRDefault="005E744D" w:rsidP="005E744D">
      <w:pPr>
        <w:pStyle w:val="a3"/>
        <w:spacing w:after="0" w:line="360" w:lineRule="auto"/>
        <w:ind w:left="0"/>
        <w:jc w:val="both"/>
        <w:rPr>
          <w:rFonts w:ascii="Verdana" w:hAnsi="Verdana" w:cs="Tahoma"/>
          <w:sz w:val="18"/>
          <w:szCs w:val="18"/>
        </w:rPr>
      </w:pPr>
    </w:p>
    <w:p w:rsidR="005E744D" w:rsidRDefault="005E744D" w:rsidP="005E744D">
      <w:pPr>
        <w:pStyle w:val="a3"/>
        <w:spacing w:after="0" w:line="360" w:lineRule="auto"/>
        <w:ind w:left="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β) Συμπληρώστε γιατί έκαναν «τέχνη» τότε. </w:t>
      </w:r>
    </w:p>
    <w:p w:rsidR="005E744D" w:rsidRDefault="005E744D" w:rsidP="005E744D">
      <w:pPr>
        <w:pStyle w:val="a3"/>
        <w:pBdr>
          <w:top w:val="dotted" w:sz="4" w:space="1" w:color="auto"/>
          <w:bottom w:val="dotted" w:sz="4" w:space="1" w:color="auto"/>
          <w:between w:val="dotted" w:sz="4" w:space="1" w:color="auto"/>
        </w:pBdr>
        <w:spacing w:after="0"/>
        <w:ind w:left="0"/>
        <w:jc w:val="both"/>
        <w:rPr>
          <w:rFonts w:ascii="Verdana" w:hAnsi="Verdana" w:cs="Tahoma"/>
          <w:sz w:val="18"/>
          <w:szCs w:val="18"/>
        </w:rPr>
      </w:pPr>
    </w:p>
    <w:p w:rsidR="005E744D" w:rsidRDefault="005E744D" w:rsidP="005E744D">
      <w:pPr>
        <w:pStyle w:val="a3"/>
        <w:pBdr>
          <w:top w:val="dotted" w:sz="4" w:space="1" w:color="auto"/>
          <w:bottom w:val="dotted" w:sz="4" w:space="1" w:color="auto"/>
          <w:between w:val="dotted" w:sz="4" w:space="1" w:color="auto"/>
        </w:pBdr>
        <w:spacing w:after="0"/>
        <w:ind w:left="0"/>
        <w:jc w:val="both"/>
        <w:rPr>
          <w:rFonts w:ascii="Verdana" w:hAnsi="Verdana" w:cs="Tahoma"/>
          <w:sz w:val="18"/>
          <w:szCs w:val="18"/>
        </w:rPr>
      </w:pPr>
    </w:p>
    <w:p w:rsidR="005E744D" w:rsidRDefault="005E744D" w:rsidP="005E744D">
      <w:pPr>
        <w:pStyle w:val="a3"/>
        <w:pBdr>
          <w:top w:val="dotted" w:sz="4" w:space="1" w:color="auto"/>
          <w:bottom w:val="dotted" w:sz="4" w:space="1" w:color="auto"/>
          <w:between w:val="dotted" w:sz="4" w:space="1" w:color="auto"/>
        </w:pBdr>
        <w:spacing w:after="0"/>
        <w:ind w:left="0"/>
        <w:jc w:val="both"/>
        <w:rPr>
          <w:rFonts w:ascii="Verdana" w:hAnsi="Verdana" w:cs="Tahoma"/>
          <w:sz w:val="18"/>
          <w:szCs w:val="18"/>
        </w:rPr>
      </w:pPr>
    </w:p>
    <w:p w:rsidR="005E744D" w:rsidRDefault="005E744D" w:rsidP="005E744D">
      <w:pPr>
        <w:pStyle w:val="a3"/>
        <w:pBdr>
          <w:top w:val="dotted" w:sz="4" w:space="1" w:color="auto"/>
          <w:bottom w:val="dotted" w:sz="4" w:space="1" w:color="auto"/>
          <w:between w:val="dotted" w:sz="4" w:space="1" w:color="auto"/>
        </w:pBdr>
        <w:spacing w:after="0"/>
        <w:ind w:left="0"/>
        <w:jc w:val="both"/>
        <w:rPr>
          <w:rFonts w:ascii="Verdana" w:hAnsi="Verdana" w:cs="Tahoma"/>
          <w:sz w:val="18"/>
          <w:szCs w:val="18"/>
        </w:rPr>
      </w:pPr>
    </w:p>
    <w:p w:rsidR="005E744D" w:rsidRDefault="005E744D" w:rsidP="005E744D">
      <w:pPr>
        <w:pStyle w:val="a3"/>
        <w:pBdr>
          <w:top w:val="dotted" w:sz="4" w:space="1" w:color="auto"/>
          <w:bottom w:val="dotted" w:sz="4" w:space="1" w:color="auto"/>
          <w:between w:val="dotted" w:sz="4" w:space="1" w:color="auto"/>
        </w:pBdr>
        <w:spacing w:after="0"/>
        <w:ind w:left="0"/>
        <w:jc w:val="both"/>
        <w:rPr>
          <w:rFonts w:ascii="Verdana" w:hAnsi="Verdana" w:cs="Tahoma"/>
          <w:sz w:val="18"/>
          <w:szCs w:val="18"/>
        </w:rPr>
      </w:pPr>
    </w:p>
    <w:p w:rsidR="005E744D" w:rsidRDefault="005E744D" w:rsidP="005E744D">
      <w:pPr>
        <w:pStyle w:val="a3"/>
        <w:pBdr>
          <w:top w:val="dotted" w:sz="4" w:space="1" w:color="auto"/>
          <w:bottom w:val="dotted" w:sz="4" w:space="1" w:color="auto"/>
          <w:between w:val="dotted" w:sz="4" w:space="1" w:color="auto"/>
        </w:pBdr>
        <w:spacing w:after="0"/>
        <w:ind w:left="0"/>
        <w:jc w:val="both"/>
        <w:rPr>
          <w:rFonts w:ascii="Verdana" w:hAnsi="Verdana" w:cs="Tahoma"/>
          <w:sz w:val="18"/>
          <w:szCs w:val="18"/>
        </w:rPr>
      </w:pPr>
    </w:p>
    <w:p w:rsidR="005E744D" w:rsidRDefault="005E744D" w:rsidP="005E744D">
      <w:pPr>
        <w:pStyle w:val="a3"/>
        <w:pBdr>
          <w:top w:val="dotted" w:sz="4" w:space="1" w:color="auto"/>
          <w:bottom w:val="dotted" w:sz="4" w:space="1" w:color="auto"/>
          <w:between w:val="dotted" w:sz="4" w:space="1" w:color="auto"/>
        </w:pBdr>
        <w:spacing w:after="0"/>
        <w:ind w:left="0"/>
        <w:jc w:val="both"/>
        <w:rPr>
          <w:rFonts w:ascii="Verdana" w:hAnsi="Verdana" w:cs="Tahoma"/>
          <w:sz w:val="18"/>
          <w:szCs w:val="18"/>
        </w:rPr>
      </w:pPr>
    </w:p>
    <w:p w:rsidR="005E744D" w:rsidRPr="00952379" w:rsidRDefault="005E744D" w:rsidP="005E744D">
      <w:pPr>
        <w:pStyle w:val="a3"/>
        <w:pBdr>
          <w:top w:val="dotted" w:sz="4" w:space="1" w:color="auto"/>
          <w:bottom w:val="dotted" w:sz="4" w:space="1" w:color="auto"/>
          <w:between w:val="dotted" w:sz="4" w:space="1" w:color="auto"/>
        </w:pBdr>
        <w:spacing w:after="0"/>
        <w:ind w:left="0"/>
        <w:jc w:val="both"/>
        <w:rPr>
          <w:rFonts w:ascii="Verdana" w:hAnsi="Verdana" w:cs="Tahoma"/>
          <w:sz w:val="18"/>
          <w:szCs w:val="18"/>
        </w:rPr>
      </w:pPr>
    </w:p>
    <w:p w:rsidR="005E744D" w:rsidRPr="00952379" w:rsidRDefault="005E744D" w:rsidP="005E744D">
      <w:pPr>
        <w:pStyle w:val="a3"/>
        <w:pBdr>
          <w:top w:val="dotted" w:sz="4" w:space="1" w:color="auto"/>
          <w:bottom w:val="dotted" w:sz="4" w:space="1" w:color="auto"/>
          <w:between w:val="dotted" w:sz="4" w:space="1" w:color="auto"/>
        </w:pBdr>
        <w:spacing w:after="0"/>
        <w:ind w:left="0"/>
        <w:jc w:val="both"/>
        <w:rPr>
          <w:rFonts w:ascii="Verdana" w:hAnsi="Verdana" w:cs="Tahoma"/>
          <w:sz w:val="18"/>
          <w:szCs w:val="18"/>
        </w:rPr>
      </w:pPr>
    </w:p>
    <w:p w:rsidR="0017148E" w:rsidRPr="005E744D" w:rsidRDefault="0017148E">
      <w:pPr>
        <w:rPr>
          <w:lang w:val="en-US"/>
        </w:rPr>
      </w:pPr>
    </w:p>
    <w:sectPr w:rsidR="0017148E" w:rsidRPr="005E744D" w:rsidSect="001714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C481F"/>
    <w:multiLevelType w:val="hybridMultilevel"/>
    <w:tmpl w:val="69D45D80"/>
    <w:lvl w:ilvl="0" w:tplc="FB80FAD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u w:val="none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D06E92"/>
    <w:rsid w:val="0017148E"/>
    <w:rsid w:val="005E744D"/>
    <w:rsid w:val="00D06E92"/>
    <w:rsid w:val="00F22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4D"/>
    <w:pPr>
      <w:spacing w:after="0" w:line="240" w:lineRule="auto"/>
    </w:pPr>
    <w:rPr>
      <w:rFonts w:ascii="Tahoma" w:eastAsia="Μοντέρνα" w:hAnsi="Tahoma" w:cs="Times New Roman"/>
      <w:sz w:val="24"/>
      <w:szCs w:val="20"/>
      <w:lang w:eastAsia="el-GR"/>
    </w:rPr>
  </w:style>
  <w:style w:type="paragraph" w:styleId="2">
    <w:name w:val="heading 2"/>
    <w:basedOn w:val="a"/>
    <w:link w:val="2Char"/>
    <w:qFormat/>
    <w:rsid w:val="005E744D"/>
    <w:pPr>
      <w:spacing w:before="100" w:beforeAutospacing="1" w:after="100" w:afterAutospacing="1"/>
      <w:outlineLvl w:val="1"/>
    </w:pPr>
    <w:rPr>
      <w:b/>
      <w:bCs/>
      <w:color w:val="00000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5E744D"/>
    <w:rPr>
      <w:rFonts w:ascii="Tahoma" w:eastAsia="Μοντέρνα" w:hAnsi="Tahoma" w:cs="Times New Roman"/>
      <w:b/>
      <w:bCs/>
      <w:color w:val="000000"/>
      <w:sz w:val="24"/>
      <w:szCs w:val="36"/>
      <w:lang w:eastAsia="el-GR"/>
    </w:rPr>
  </w:style>
  <w:style w:type="character" w:styleId="-">
    <w:name w:val="Hyperlink"/>
    <w:basedOn w:val="a0"/>
    <w:rsid w:val="005E744D"/>
    <w:rPr>
      <w:color w:val="0000FF"/>
      <w:u w:val="single"/>
    </w:rPr>
  </w:style>
  <w:style w:type="paragraph" w:styleId="a3">
    <w:name w:val="Body Text Indent"/>
    <w:basedOn w:val="a"/>
    <w:link w:val="Char"/>
    <w:rsid w:val="005E744D"/>
    <w:pPr>
      <w:spacing w:after="120"/>
      <w:ind w:left="283"/>
    </w:pPr>
  </w:style>
  <w:style w:type="character" w:customStyle="1" w:styleId="Char">
    <w:name w:val="Σώμα κείμενου με εσοχή Char"/>
    <w:basedOn w:val="a0"/>
    <w:link w:val="a3"/>
    <w:rsid w:val="005E744D"/>
    <w:rPr>
      <w:rFonts w:ascii="Tahoma" w:eastAsia="Μοντέρνα" w:hAnsi="Tahoma" w:cs="Times New Roman"/>
      <w:sz w:val="24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.edu/finearts/art/ahi4913/aegeanhtml/framesetminoan.html" TargetMode="External"/><Relationship Id="rId13" Type="http://schemas.openxmlformats.org/officeDocument/2006/relationships/hyperlink" Target="http://www.mystudios.com/art/ancient/egyptian/egypt-nefertari-offering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hyperlink" Target="http://www.mystudios.com/art/ancient/egyptian/egypt-fowling-scen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http://www.mystudios.com/art/ancient/egyptian/egypt-book-of-dead.html" TargetMode="Externa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hyperlink" Target="http://www.ou.edu/finearts/art/ahi4913/aegeanhtml/framesetcycladic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u.edu/finearts/art/ahi4913/aegeanhtml/framesetcycladic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2</cp:revision>
  <dcterms:created xsi:type="dcterms:W3CDTF">2014-11-03T12:16:00Z</dcterms:created>
  <dcterms:modified xsi:type="dcterms:W3CDTF">2014-11-03T12:16:00Z</dcterms:modified>
</cp:coreProperties>
</file>