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2D" w:rsidRDefault="00AA302D" w:rsidP="00AA302D">
      <w:pPr>
        <w:spacing w:before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Ρουμπρίκα αξιολόγησης</w:t>
      </w:r>
    </w:p>
    <w:p w:rsidR="00AA302D" w:rsidRDefault="00AA302D" w:rsidP="00AA302D">
      <w:pPr>
        <w:spacing w:before="0" w:line="240" w:lineRule="auto"/>
        <w:rPr>
          <w:rFonts w:ascii="Arial" w:hAnsi="Arial"/>
        </w:rPr>
      </w:pPr>
    </w:p>
    <w:tbl>
      <w:tblPr>
        <w:tblW w:w="94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1128"/>
        <w:gridCol w:w="1596"/>
        <w:gridCol w:w="1020"/>
        <w:gridCol w:w="1380"/>
      </w:tblGrid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Κριτήρια Αξιολόγησης Δημιουργίας Συνεργατικής Μινιμαλιστικής Σύνθεσης</w:t>
            </w:r>
          </w:p>
        </w:tc>
        <w:tc>
          <w:tcPr>
            <w:tcW w:w="5124" w:type="dxa"/>
            <w:gridSpan w:val="4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Βαθμοί / Επίπεδα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</w:pP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Άριστα 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Πολύ καλά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Καλά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Μέτρια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>Δημιουργία ενός αρχικού μελω</w:t>
            </w:r>
            <w:r w:rsidR="00382C89">
              <w:t>δικού-ρυθμικού μοτίβου με πέντε</w:t>
            </w:r>
            <w:bookmarkStart w:id="0" w:name="_GoBack"/>
            <w:bookmarkEnd w:id="0"/>
            <w:r>
              <w:t xml:space="preserve"> νότες που παρουσιάζει ενδιαφέρον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>Ανάπτυξη  μοτίβων με την προσθήκη νοτών ή την αφαίρεση νοτών ή με τη μέθοδο της μεταμόρφωσης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 xml:space="preserve">Αποτελεσματική και ενδιαφέρουσα αξιοποίηση μοτίβων ως </w:t>
            </w:r>
            <w:r>
              <w:rPr>
                <w:lang w:val="en-US"/>
              </w:rPr>
              <w:t>ostinato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 xml:space="preserve">Χρήση δυναμικών 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>Αξιοποίηση της τεχνικής της απόκλισης φάσης μέσω της ρυθμικής μετατόπισης των μοτίβων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>Δημιουργία ενδιαφέρουσας αρμονικής υφής μέσω της επικάλυψης (</w:t>
            </w:r>
            <w:r>
              <w:rPr>
                <w:lang w:val="en-US"/>
              </w:rPr>
              <w:t>layering</w:t>
            </w:r>
            <w:r w:rsidRPr="00B15724">
              <w:t>)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  <w:jc w:val="left"/>
            </w:pPr>
            <w:r>
              <w:t>Επιτυχημένη δημιουργία κατάληξης (</w:t>
            </w:r>
            <w:r>
              <w:rPr>
                <w:lang w:val="en-US"/>
              </w:rPr>
              <w:t>coda</w:t>
            </w:r>
            <w:r w:rsidRPr="00B15724">
              <w:t>)</w:t>
            </w:r>
            <w:r>
              <w:t xml:space="preserve"> με δημιουργία </w:t>
            </w:r>
            <w:proofErr w:type="spellStart"/>
            <w:r>
              <w:t>ομοφωνικού</w:t>
            </w:r>
            <w:proofErr w:type="spellEnd"/>
            <w:r>
              <w:t xml:space="preserve"> αποτελέσματος 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</w:pPr>
            <w:r>
              <w:t xml:space="preserve">Ικανοποιητική χρήση του λογισμικού </w:t>
            </w:r>
            <w:proofErr w:type="spellStart"/>
            <w:r>
              <w:rPr>
                <w:lang w:val="en-US"/>
              </w:rPr>
              <w:t>Musescore</w:t>
            </w:r>
            <w:proofErr w:type="spellEnd"/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  <w:tr w:rsidR="00AA302D" w:rsidTr="004D2CA6">
        <w:tc>
          <w:tcPr>
            <w:tcW w:w="4368" w:type="dxa"/>
          </w:tcPr>
          <w:p w:rsidR="00AA302D" w:rsidRDefault="00AA302D" w:rsidP="004D2CA6">
            <w:pPr>
              <w:pStyle w:val="a"/>
            </w:pPr>
            <w:r>
              <w:t xml:space="preserve">Επιτυχημένη εξαγωγή του μουσικού κομματιού σε αρχείο </w:t>
            </w:r>
            <w:proofErr w:type="spellStart"/>
            <w:r>
              <w:rPr>
                <w:lang w:val="en-US"/>
              </w:rPr>
              <w:t>mp</w:t>
            </w:r>
            <w:proofErr w:type="spellEnd"/>
            <w:r w:rsidRPr="00B15724">
              <w:t xml:space="preserve">3 </w:t>
            </w:r>
            <w:r>
              <w:t xml:space="preserve">ή </w:t>
            </w:r>
            <w:r>
              <w:rPr>
                <w:lang w:val="en-US"/>
              </w:rPr>
              <w:t>wav</w:t>
            </w:r>
            <w:r w:rsidRPr="00B15724">
              <w:t>.</w:t>
            </w:r>
          </w:p>
        </w:tc>
        <w:tc>
          <w:tcPr>
            <w:tcW w:w="1128" w:type="dxa"/>
          </w:tcPr>
          <w:p w:rsidR="00AA302D" w:rsidRDefault="00AA302D" w:rsidP="004D2CA6">
            <w:pPr>
              <w:pStyle w:val="a"/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AA302D" w:rsidRDefault="00AA302D" w:rsidP="004D2CA6">
            <w:pPr>
              <w:pStyle w:val="a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A302D" w:rsidRDefault="00AA302D" w:rsidP="004D2CA6">
            <w:pPr>
              <w:pStyle w:val="a"/>
              <w:jc w:val="center"/>
            </w:pPr>
            <w:r>
              <w:t>2</w:t>
            </w:r>
          </w:p>
        </w:tc>
        <w:tc>
          <w:tcPr>
            <w:tcW w:w="1380" w:type="dxa"/>
          </w:tcPr>
          <w:p w:rsidR="00AA302D" w:rsidRDefault="00AA302D" w:rsidP="004D2CA6">
            <w:pPr>
              <w:pStyle w:val="a"/>
              <w:jc w:val="center"/>
            </w:pPr>
            <w:r>
              <w:t>1</w:t>
            </w:r>
          </w:p>
        </w:tc>
      </w:tr>
    </w:tbl>
    <w:p w:rsidR="00AA302D" w:rsidRDefault="00AA302D" w:rsidP="00AA302D">
      <w:pPr>
        <w:spacing w:before="0" w:line="240" w:lineRule="auto"/>
        <w:rPr>
          <w:rFonts w:ascii="Arial" w:hAnsi="Arial"/>
        </w:rPr>
      </w:pPr>
    </w:p>
    <w:p w:rsidR="004C070F" w:rsidRPr="00AA302D" w:rsidRDefault="004C070F" w:rsidP="00AA302D">
      <w:pPr>
        <w:spacing w:before="0" w:line="240" w:lineRule="auto"/>
        <w:jc w:val="left"/>
        <w:rPr>
          <w:rFonts w:ascii="Arial" w:hAnsi="Arial"/>
        </w:rPr>
      </w:pPr>
    </w:p>
    <w:sectPr w:rsidR="004C070F" w:rsidRPr="00AA3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2D"/>
    <w:rsid w:val="00382C89"/>
    <w:rsid w:val="004C070F"/>
    <w:rsid w:val="00A01AC1"/>
    <w:rsid w:val="00A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B606"/>
  <w15:chartTrackingRefBased/>
  <w15:docId w15:val="{BA27A8E3-BE21-45B4-8321-72E156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2D"/>
    <w:pPr>
      <w:suppressAutoHyphens/>
      <w:spacing w:before="200" w:after="0" w:line="276" w:lineRule="auto"/>
      <w:jc w:val="both"/>
    </w:pPr>
    <w:rPr>
      <w:rFonts w:ascii="Roboto Condensed" w:eastAsia="Roboto Condensed" w:hAnsi="Roboto Condensed" w:cs="Roboto Condensed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εριεχόμενα πίνακα"/>
    <w:basedOn w:val="Normal"/>
    <w:qFormat/>
    <w:rsid w:val="00AA302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2</cp:revision>
  <dcterms:created xsi:type="dcterms:W3CDTF">2021-07-13T10:29:00Z</dcterms:created>
  <dcterms:modified xsi:type="dcterms:W3CDTF">2021-07-13T10:36:00Z</dcterms:modified>
</cp:coreProperties>
</file>