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82" w:rsidRPr="002D0A80" w:rsidRDefault="00552482" w:rsidP="00552482">
      <w:pPr>
        <w:pStyle w:val="3"/>
        <w:ind w:left="0" w:firstLine="0"/>
      </w:pPr>
      <w:bookmarkStart w:id="0" w:name="_Toc199839501"/>
      <w:bookmarkStart w:id="1" w:name="_GoBack"/>
      <w:bookmarkEnd w:id="1"/>
      <w:r w:rsidRPr="002D0A80">
        <w:t>Δραστηριότητα: ΚΑΤΟΠΤΡΑ</w:t>
      </w:r>
      <w:bookmarkEnd w:id="0"/>
    </w:p>
    <w:p w:rsidR="00552482" w:rsidRPr="002D0A80" w:rsidRDefault="00552482" w:rsidP="00552482">
      <w:pPr>
        <w:jc w:val="both"/>
        <w:rPr>
          <w:rFonts w:ascii="Verdana" w:hAnsi="Verdana"/>
          <w:sz w:val="20"/>
          <w:u w:val="single"/>
        </w:rPr>
      </w:pPr>
    </w:p>
    <w:p w:rsidR="00552482" w:rsidRPr="002D0A80" w:rsidRDefault="00552482" w:rsidP="00552482">
      <w:pPr>
        <w:jc w:val="both"/>
        <w:rPr>
          <w:rFonts w:ascii="Verdana" w:hAnsi="Verdana"/>
          <w:sz w:val="20"/>
        </w:rPr>
      </w:pPr>
      <w:r w:rsidRPr="002D0A80">
        <w:rPr>
          <w:rFonts w:ascii="Verdana" w:hAnsi="Verdana"/>
          <w:b/>
          <w:sz w:val="20"/>
        </w:rPr>
        <w:t xml:space="preserve">Διάρκεια της δραστηριότητας: </w:t>
      </w:r>
      <w:r w:rsidRPr="002D0A80">
        <w:rPr>
          <w:rFonts w:ascii="Verdana" w:hAnsi="Verdana"/>
          <w:sz w:val="20"/>
        </w:rPr>
        <w:t>1-2 διδακτικές ώρες</w:t>
      </w:r>
    </w:p>
    <w:p w:rsidR="00552482" w:rsidRPr="002D0A80" w:rsidRDefault="00552482" w:rsidP="00552482">
      <w:pPr>
        <w:jc w:val="both"/>
        <w:rPr>
          <w:rFonts w:ascii="Verdana" w:hAnsi="Verdana"/>
          <w:b/>
          <w:sz w:val="20"/>
        </w:rPr>
      </w:pPr>
    </w:p>
    <w:p w:rsidR="00552482" w:rsidRPr="002D0A80" w:rsidRDefault="00552482" w:rsidP="00552482">
      <w:pPr>
        <w:jc w:val="both"/>
        <w:rPr>
          <w:rFonts w:ascii="Verdana" w:hAnsi="Verdana"/>
          <w:sz w:val="20"/>
        </w:rPr>
      </w:pPr>
      <w:r w:rsidRPr="002D0A80">
        <w:rPr>
          <w:rFonts w:ascii="Verdana" w:hAnsi="Verdana"/>
          <w:b/>
          <w:sz w:val="20"/>
        </w:rPr>
        <w:t xml:space="preserve">Τάξη: </w:t>
      </w:r>
      <w:r w:rsidRPr="002D0A80">
        <w:rPr>
          <w:rFonts w:ascii="Verdana" w:hAnsi="Verdana"/>
          <w:sz w:val="20"/>
        </w:rPr>
        <w:t>Α΄ Λυκείου</w:t>
      </w:r>
    </w:p>
    <w:p w:rsidR="00552482" w:rsidRPr="002D0A80" w:rsidRDefault="00552482" w:rsidP="00552482">
      <w:pPr>
        <w:jc w:val="both"/>
        <w:rPr>
          <w:rFonts w:ascii="Verdana" w:hAnsi="Verdana"/>
          <w:b/>
          <w:sz w:val="20"/>
        </w:rPr>
      </w:pPr>
    </w:p>
    <w:p w:rsidR="00552482" w:rsidRPr="002D0A80" w:rsidRDefault="00552482" w:rsidP="00552482">
      <w:pPr>
        <w:jc w:val="both"/>
        <w:rPr>
          <w:rFonts w:ascii="Verdana" w:hAnsi="Verdana"/>
          <w:sz w:val="20"/>
        </w:rPr>
      </w:pPr>
      <w:r w:rsidRPr="002D0A80">
        <w:rPr>
          <w:rFonts w:ascii="Verdana" w:hAnsi="Verdana"/>
          <w:b/>
          <w:sz w:val="20"/>
        </w:rPr>
        <w:t>Γνωστικό αντικείμενο:</w:t>
      </w:r>
      <w:r w:rsidRPr="002D0A80">
        <w:rPr>
          <w:rFonts w:ascii="Verdana" w:hAnsi="Verdana"/>
          <w:sz w:val="20"/>
        </w:rPr>
        <w:t xml:space="preserve"> </w:t>
      </w:r>
    </w:p>
    <w:p w:rsidR="00552482" w:rsidRPr="002D0A80" w:rsidRDefault="00552482" w:rsidP="00552482">
      <w:pPr>
        <w:numPr>
          <w:ilvl w:val="0"/>
          <w:numId w:val="1"/>
        </w:numPr>
        <w:jc w:val="both"/>
        <w:rPr>
          <w:rFonts w:ascii="Verdana" w:hAnsi="Verdana"/>
          <w:b/>
          <w:sz w:val="20"/>
        </w:rPr>
      </w:pPr>
      <w:r w:rsidRPr="002D0A80">
        <w:rPr>
          <w:rFonts w:ascii="Verdana" w:hAnsi="Verdana"/>
          <w:sz w:val="20"/>
        </w:rPr>
        <w:t>Παράλληλες ευθείες</w:t>
      </w:r>
    </w:p>
    <w:p w:rsidR="00552482" w:rsidRPr="002D0A80" w:rsidRDefault="00552482" w:rsidP="00552482">
      <w:pPr>
        <w:jc w:val="both"/>
        <w:rPr>
          <w:rFonts w:ascii="Verdana" w:hAnsi="Verdana"/>
          <w:sz w:val="20"/>
        </w:rPr>
      </w:pPr>
    </w:p>
    <w:p w:rsidR="00552482" w:rsidRPr="002D0A80" w:rsidRDefault="00552482" w:rsidP="00552482">
      <w:pPr>
        <w:jc w:val="both"/>
        <w:rPr>
          <w:rFonts w:ascii="Verdana" w:hAnsi="Verdana"/>
          <w:b/>
          <w:sz w:val="20"/>
        </w:rPr>
      </w:pPr>
      <w:r w:rsidRPr="002D0A80">
        <w:rPr>
          <w:rFonts w:ascii="Verdana" w:hAnsi="Verdana"/>
          <w:b/>
          <w:sz w:val="20"/>
        </w:rPr>
        <w:t>Η κατάσταση προβλήματος</w:t>
      </w:r>
    </w:p>
    <w:p w:rsidR="00552482" w:rsidRPr="002D0A80" w:rsidRDefault="00552482" w:rsidP="00552482">
      <w:pPr>
        <w:jc w:val="both"/>
        <w:rPr>
          <w:rFonts w:ascii="Verdana" w:hAnsi="Verdana"/>
          <w:sz w:val="20"/>
        </w:rPr>
      </w:pPr>
      <w:r w:rsidRPr="002D0A80">
        <w:rPr>
          <w:rFonts w:ascii="Verdana" w:hAnsi="Verdana"/>
          <w:sz w:val="20"/>
        </w:rPr>
        <w:t>Το πρόβλημα που καλούνται να μελετήσουν οι μαθητές στηρίζεται σε μία άσκηση του σχολικού βιβλίου στο κεφάλαιο που αναφέρεται στις παράλληλες ευθείες. Συγκεκριμένα, η άσκηση αναφέρεται σε δύο κάθετα κάτοπτρα και σε μία ακτίνα φωτός η οποία πέφτει και ανακλάται στο ένα κάτοπτρο και κατόπιν προσπίπτει στο άλλο, όπου και ανακλάται. Το ζητούμενο είναι οι μαθητές να διερευνήσουν τη σχετική θέση της αρχικής προσπίπτουσας με την τελική ανακλώμενη ακτίνα.</w:t>
      </w:r>
    </w:p>
    <w:p w:rsidR="00552482" w:rsidRPr="002D0A80" w:rsidRDefault="00552482" w:rsidP="00552482">
      <w:pPr>
        <w:jc w:val="both"/>
        <w:rPr>
          <w:rFonts w:ascii="Verdana" w:hAnsi="Verdana"/>
          <w:sz w:val="20"/>
        </w:rPr>
      </w:pPr>
      <w:r w:rsidRPr="002D0A80">
        <w:rPr>
          <w:rFonts w:ascii="Verdana" w:hAnsi="Verdana"/>
          <w:sz w:val="20"/>
        </w:rPr>
        <w:t>Εδώ ο στόχος δεν είναι απλά η λύση της άσκησης, αλλά η επέκταση και διερεύνηση όσο το δυνατόν περισσοτέρων περιπτώσεων.</w:t>
      </w:r>
      <w:r w:rsidRPr="002D0A80">
        <w:rPr>
          <w:rFonts w:ascii="Verdana" w:hAnsi="Verdana"/>
          <w:b/>
          <w:sz w:val="20"/>
        </w:rPr>
        <w:t xml:space="preserve"> </w:t>
      </w:r>
      <w:r w:rsidRPr="002D0A80">
        <w:rPr>
          <w:rFonts w:ascii="Verdana" w:hAnsi="Verdana"/>
          <w:sz w:val="20"/>
        </w:rPr>
        <w:t>Επιπλέον, επιδιώκεται η ανάδειξη των τρόπων με τους οποίους μπορεί να εμπλουτιστεί η διδασκαλία με βάση το σχολικό εγχειρίδιο και σε συνδυασμό με τις δυνατότητες της τεχνολογίας.</w:t>
      </w:r>
    </w:p>
    <w:p w:rsidR="00552482" w:rsidRPr="002D0A80" w:rsidRDefault="00552482" w:rsidP="00552482">
      <w:pPr>
        <w:jc w:val="both"/>
        <w:rPr>
          <w:rFonts w:ascii="Verdana" w:hAnsi="Verdana"/>
          <w:b/>
          <w:sz w:val="20"/>
        </w:rPr>
      </w:pPr>
    </w:p>
    <w:p w:rsidR="00552482" w:rsidRPr="002D0A80" w:rsidRDefault="00552482" w:rsidP="00552482">
      <w:pPr>
        <w:jc w:val="both"/>
        <w:rPr>
          <w:rFonts w:ascii="Verdana" w:hAnsi="Verdana"/>
          <w:b/>
          <w:sz w:val="20"/>
        </w:rPr>
      </w:pPr>
      <w:r w:rsidRPr="002D0A80">
        <w:rPr>
          <w:rFonts w:ascii="Verdana" w:hAnsi="Verdana"/>
          <w:b/>
          <w:sz w:val="20"/>
        </w:rPr>
        <w:t>Φύλλο εργασίας 1</w:t>
      </w:r>
    </w:p>
    <w:p w:rsidR="00552482" w:rsidRPr="002D0A80" w:rsidRDefault="00552482" w:rsidP="00552482">
      <w:pPr>
        <w:jc w:val="both"/>
        <w:rPr>
          <w:rFonts w:ascii="Verdana" w:hAnsi="Verdana"/>
          <w:b/>
          <w:sz w:val="20"/>
        </w:rPr>
      </w:pPr>
    </w:p>
    <w:p w:rsidR="00552482" w:rsidRDefault="00552482" w:rsidP="00552482">
      <w:pPr>
        <w:jc w:val="both"/>
        <w:rPr>
          <w:rFonts w:ascii="Verdana" w:hAnsi="Verdana"/>
          <w:sz w:val="20"/>
        </w:rPr>
      </w:pPr>
      <w:r w:rsidRPr="002D0A80">
        <w:rPr>
          <w:rFonts w:ascii="Verdana" w:hAnsi="Verdana"/>
          <w:sz w:val="20"/>
        </w:rPr>
        <w:t>Ας υποθέσουμε ότι πρόκειται να λύσουμε την παρακάτω άσκηση του βιβλίου.</w:t>
      </w:r>
    </w:p>
    <w:p w:rsidR="00552482" w:rsidRPr="002D0A80" w:rsidRDefault="00552482" w:rsidP="00552482">
      <w:pPr>
        <w:jc w:val="both"/>
        <w:rPr>
          <w:rFonts w:ascii="Verdana" w:hAnsi="Verdana"/>
          <w:sz w:val="20"/>
        </w:rPr>
      </w:pPr>
    </w:p>
    <w:tbl>
      <w:tblPr>
        <w:tblStyle w:val="a3"/>
        <w:tblW w:w="0" w:type="auto"/>
        <w:jc w:val="center"/>
        <w:tblInd w:w="3420" w:type="dxa"/>
        <w:tblLook w:val="01E0" w:firstRow="1" w:lastRow="1" w:firstColumn="1" w:lastColumn="1" w:noHBand="0" w:noVBand="0"/>
      </w:tblPr>
      <w:tblGrid>
        <w:gridCol w:w="4836"/>
      </w:tblGrid>
      <w:tr w:rsidR="00552482" w:rsidRPr="002D0A80" w:rsidTr="00B26991">
        <w:trPr>
          <w:jc w:val="center"/>
        </w:trPr>
        <w:tc>
          <w:tcPr>
            <w:tcW w:w="2448" w:type="dxa"/>
          </w:tcPr>
          <w:p w:rsidR="00552482" w:rsidRPr="002D0A80" w:rsidRDefault="00552482" w:rsidP="00B26991">
            <w:pPr>
              <w:jc w:val="both"/>
              <w:rPr>
                <w:rFonts w:ascii="Verdana" w:hAnsi="Verdana"/>
                <w:sz w:val="20"/>
              </w:rPr>
            </w:pPr>
            <w:r>
              <w:rPr>
                <w:rFonts w:ascii="Verdana" w:hAnsi="Verdana"/>
                <w:noProof/>
                <w:sz w:val="20"/>
              </w:rPr>
              <w:drawing>
                <wp:inline distT="0" distB="0" distL="0" distR="0">
                  <wp:extent cx="2933700" cy="2266950"/>
                  <wp:effectExtent l="0" t="0" r="0" b="0"/>
                  <wp:docPr id="4" name="Εικόνα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lum bright="-4000" contrast="10000"/>
                            <a:extLst>
                              <a:ext uri="{28A0092B-C50C-407E-A947-70E740481C1C}">
                                <a14:useLocalDpi xmlns:a14="http://schemas.microsoft.com/office/drawing/2010/main" val="0"/>
                              </a:ext>
                            </a:extLst>
                          </a:blip>
                          <a:srcRect/>
                          <a:stretch>
                            <a:fillRect/>
                          </a:stretch>
                        </pic:blipFill>
                        <pic:spPr bwMode="auto">
                          <a:xfrm>
                            <a:off x="0" y="0"/>
                            <a:ext cx="2933700" cy="2266950"/>
                          </a:xfrm>
                          <a:prstGeom prst="rect">
                            <a:avLst/>
                          </a:prstGeom>
                          <a:noFill/>
                          <a:ln>
                            <a:noFill/>
                          </a:ln>
                        </pic:spPr>
                      </pic:pic>
                    </a:graphicData>
                  </a:graphic>
                </wp:inline>
              </w:drawing>
            </w:r>
          </w:p>
        </w:tc>
      </w:tr>
      <w:tr w:rsidR="00552482" w:rsidRPr="002D0A80" w:rsidTr="00B26991">
        <w:trPr>
          <w:jc w:val="center"/>
        </w:trPr>
        <w:tc>
          <w:tcPr>
            <w:tcW w:w="2448" w:type="dxa"/>
          </w:tcPr>
          <w:p w:rsidR="00552482" w:rsidRPr="002D0A80" w:rsidRDefault="00552482" w:rsidP="00B26991">
            <w:pPr>
              <w:jc w:val="both"/>
              <w:rPr>
                <w:rFonts w:ascii="Verdana" w:hAnsi="Verdana"/>
                <w:sz w:val="20"/>
              </w:rPr>
            </w:pPr>
            <w:r w:rsidRPr="002D0A80">
              <w:rPr>
                <w:rFonts w:ascii="Verdana" w:hAnsi="Verdana"/>
                <w:sz w:val="20"/>
              </w:rPr>
              <w:t>Απόσπασμα από το σχολικό βιβλίο της Γεωμετρίας της Α΄ και Β΄ Λυκείου σ. 88.</w:t>
            </w:r>
          </w:p>
        </w:tc>
      </w:tr>
    </w:tbl>
    <w:p w:rsidR="00552482" w:rsidRPr="002D0A80" w:rsidRDefault="00552482" w:rsidP="00552482">
      <w:pPr>
        <w:jc w:val="both"/>
        <w:rPr>
          <w:rFonts w:ascii="Verdana" w:hAnsi="Verdana"/>
          <w:sz w:val="20"/>
        </w:rPr>
      </w:pPr>
    </w:p>
    <w:p w:rsidR="00552482" w:rsidRPr="002D0A80" w:rsidRDefault="00552482" w:rsidP="00552482">
      <w:pPr>
        <w:jc w:val="both"/>
        <w:rPr>
          <w:rFonts w:ascii="Verdana" w:hAnsi="Verdana"/>
          <w:sz w:val="20"/>
        </w:rPr>
      </w:pPr>
      <w:r w:rsidRPr="002D0A80">
        <w:rPr>
          <w:rFonts w:ascii="Verdana" w:hAnsi="Verdana"/>
          <w:sz w:val="20"/>
        </w:rPr>
        <w:t>Το ερώτημα που τίθεται είναι το εξής: Όταν τα κάτοπτρα δεν είναι κάθετα, τι μπορεί να συμβαίνει;</w:t>
      </w:r>
    </w:p>
    <w:p w:rsidR="00552482" w:rsidRDefault="00552482" w:rsidP="00552482">
      <w:pPr>
        <w:jc w:val="both"/>
        <w:rPr>
          <w:rFonts w:ascii="Verdana" w:hAnsi="Verdana"/>
          <w:sz w:val="20"/>
        </w:rPr>
      </w:pPr>
      <w:r w:rsidRPr="002D0A80">
        <w:rPr>
          <w:rFonts w:ascii="Verdana" w:hAnsi="Verdana"/>
          <w:sz w:val="20"/>
        </w:rPr>
        <w:t xml:space="preserve">Ανοίξτε το αρχείο </w:t>
      </w:r>
      <w:proofErr w:type="spellStart"/>
      <w:r w:rsidRPr="002D0A80">
        <w:rPr>
          <w:rFonts w:ascii="Verdana" w:hAnsi="Verdana"/>
          <w:sz w:val="20"/>
          <w:lang w:val="en-US"/>
        </w:rPr>
        <w:t>katoptra</w:t>
      </w:r>
      <w:proofErr w:type="spellEnd"/>
      <w:r w:rsidRPr="002D0A80">
        <w:rPr>
          <w:rFonts w:ascii="Verdana" w:hAnsi="Verdana"/>
          <w:sz w:val="20"/>
        </w:rPr>
        <w:t xml:space="preserve"> του λογισμικού. Στην οθόνη προβάλλονται:</w:t>
      </w:r>
    </w:p>
    <w:p w:rsidR="00552482" w:rsidRPr="002D0A80" w:rsidRDefault="00552482" w:rsidP="00552482">
      <w:pPr>
        <w:jc w:val="both"/>
        <w:rPr>
          <w:rFonts w:ascii="Verdana" w:hAnsi="Verdana"/>
          <w:sz w:val="20"/>
        </w:rPr>
      </w:pPr>
    </w:p>
    <w:p w:rsidR="00552482" w:rsidRPr="002D0A80" w:rsidRDefault="00552482" w:rsidP="00552482">
      <w:pPr>
        <w:jc w:val="center"/>
        <w:rPr>
          <w:rFonts w:ascii="Verdana" w:hAnsi="Verdana"/>
          <w:sz w:val="20"/>
        </w:rPr>
      </w:pPr>
      <w:r>
        <w:rPr>
          <w:rFonts w:ascii="Verdana" w:hAnsi="Verdana"/>
          <w:noProof/>
          <w:sz w:val="20"/>
        </w:rPr>
        <w:lastRenderedPageBreak/>
        <w:drawing>
          <wp:inline distT="0" distB="0" distL="0" distR="0">
            <wp:extent cx="3152775" cy="2276475"/>
            <wp:effectExtent l="19050" t="19050" r="28575" b="28575"/>
            <wp:docPr id="3" name="Εικόνα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7">
                      <a:lum bright="-12000" contrast="12000"/>
                      <a:extLst>
                        <a:ext uri="{28A0092B-C50C-407E-A947-70E740481C1C}">
                          <a14:useLocalDpi xmlns:a14="http://schemas.microsoft.com/office/drawing/2010/main" val="0"/>
                        </a:ext>
                      </a:extLst>
                    </a:blip>
                    <a:srcRect/>
                    <a:stretch>
                      <a:fillRect/>
                    </a:stretch>
                  </pic:blipFill>
                  <pic:spPr bwMode="auto">
                    <a:xfrm>
                      <a:off x="0" y="0"/>
                      <a:ext cx="3152775" cy="2276475"/>
                    </a:xfrm>
                    <a:prstGeom prst="rect">
                      <a:avLst/>
                    </a:prstGeom>
                    <a:noFill/>
                    <a:ln w="9525" cmpd="sng">
                      <a:solidFill>
                        <a:srgbClr val="333333"/>
                      </a:solidFill>
                      <a:miter lim="800000"/>
                      <a:headEnd/>
                      <a:tailEnd/>
                    </a:ln>
                    <a:effectLst/>
                  </pic:spPr>
                </pic:pic>
              </a:graphicData>
            </a:graphic>
          </wp:inline>
        </w:drawing>
      </w:r>
    </w:p>
    <w:p w:rsidR="00552482" w:rsidRDefault="00552482" w:rsidP="00552482">
      <w:pPr>
        <w:jc w:val="both"/>
        <w:rPr>
          <w:rFonts w:ascii="Verdana" w:hAnsi="Verdana"/>
          <w:sz w:val="20"/>
        </w:rPr>
      </w:pPr>
    </w:p>
    <w:p w:rsidR="00552482" w:rsidRPr="002D0A80" w:rsidRDefault="00552482" w:rsidP="00552482">
      <w:pPr>
        <w:jc w:val="both"/>
        <w:rPr>
          <w:rFonts w:ascii="Verdana" w:hAnsi="Verdana"/>
          <w:sz w:val="20"/>
        </w:rPr>
      </w:pPr>
      <w:r w:rsidRPr="002D0A80">
        <w:rPr>
          <w:rFonts w:ascii="Verdana" w:hAnsi="Verdana"/>
          <w:sz w:val="20"/>
        </w:rPr>
        <w:t>Μία προσομοίωση των κατόπτρων ΟΚ και ΟΛ.</w:t>
      </w:r>
    </w:p>
    <w:p w:rsidR="00552482" w:rsidRPr="002D0A80" w:rsidRDefault="00552482" w:rsidP="00552482">
      <w:pPr>
        <w:jc w:val="both"/>
        <w:rPr>
          <w:rFonts w:ascii="Verdana" w:hAnsi="Verdana"/>
          <w:sz w:val="20"/>
        </w:rPr>
      </w:pPr>
      <w:r w:rsidRPr="002D0A80">
        <w:rPr>
          <w:rFonts w:ascii="Verdana" w:hAnsi="Verdana"/>
          <w:sz w:val="20"/>
        </w:rPr>
        <w:t xml:space="preserve">Μία προσομοίωση της διαδρομής της φωτεινής ακτίνας από την πηγή Φ μέχρι και την τελικά ανακλώμενη ακτίνα ε. </w:t>
      </w:r>
    </w:p>
    <w:p w:rsidR="00552482" w:rsidRPr="002D0A80" w:rsidRDefault="00552482" w:rsidP="00552482">
      <w:pPr>
        <w:jc w:val="both"/>
        <w:rPr>
          <w:rFonts w:ascii="Verdana" w:hAnsi="Verdana"/>
          <w:sz w:val="20"/>
        </w:rPr>
      </w:pPr>
      <w:r w:rsidRPr="002D0A80">
        <w:rPr>
          <w:rFonts w:ascii="Verdana" w:hAnsi="Verdana"/>
          <w:sz w:val="20"/>
        </w:rPr>
        <w:t xml:space="preserve">Ένας </w:t>
      </w:r>
      <w:proofErr w:type="spellStart"/>
      <w:r w:rsidRPr="002D0A80">
        <w:rPr>
          <w:rFonts w:ascii="Verdana" w:hAnsi="Verdana"/>
          <w:sz w:val="20"/>
        </w:rPr>
        <w:t>μεταβολέας</w:t>
      </w:r>
      <w:proofErr w:type="spellEnd"/>
      <w:r w:rsidRPr="002D0A80">
        <w:rPr>
          <w:rFonts w:ascii="Verdana" w:hAnsi="Verdana"/>
          <w:sz w:val="20"/>
        </w:rPr>
        <w:t xml:space="preserve"> με άκρο το σημείο Σ, με το οποίο μπορούμε να μεταβάλλουμε τη γωνία ω των δύο κατόπτρων.</w:t>
      </w:r>
    </w:p>
    <w:p w:rsidR="00552482" w:rsidRPr="002D0A80" w:rsidRDefault="00552482" w:rsidP="00552482">
      <w:pPr>
        <w:jc w:val="both"/>
        <w:rPr>
          <w:rFonts w:ascii="Verdana" w:hAnsi="Verdana"/>
          <w:sz w:val="20"/>
        </w:rPr>
      </w:pPr>
      <w:r w:rsidRPr="002D0A80">
        <w:rPr>
          <w:rFonts w:ascii="Verdana" w:hAnsi="Verdana"/>
          <w:sz w:val="20"/>
        </w:rPr>
        <w:t>Το μέτρο της γωνίας ΚΑΦ, δηλαδή της γωνίας πρόσπτωσης της αρχικής ακτίνας.</w:t>
      </w:r>
    </w:p>
    <w:p w:rsidR="00552482" w:rsidRDefault="00552482" w:rsidP="00552482">
      <w:pPr>
        <w:jc w:val="both"/>
        <w:rPr>
          <w:rFonts w:ascii="Verdana" w:hAnsi="Verdana"/>
          <w:sz w:val="20"/>
        </w:rPr>
      </w:pPr>
      <w:r w:rsidRPr="002D0A80">
        <w:rPr>
          <w:rFonts w:ascii="Verdana" w:hAnsi="Verdana"/>
          <w:sz w:val="20"/>
        </w:rPr>
        <w:t>Δύο κουμπιά βοήθειας που αναφέρονται στον τρόπο με τον οποίο μπορούμε να μετράμε γωνίες και στη χρήση συγκεκριμένων σημείων της προσομοίωσης.</w:t>
      </w:r>
    </w:p>
    <w:p w:rsidR="00552482" w:rsidRPr="002D0A80" w:rsidRDefault="00552482" w:rsidP="00552482">
      <w:pPr>
        <w:jc w:val="both"/>
        <w:rPr>
          <w:rFonts w:ascii="Verdana" w:hAnsi="Verdana"/>
          <w:sz w:val="20"/>
        </w:rPr>
      </w:pPr>
    </w:p>
    <w:p w:rsidR="00552482" w:rsidRPr="002D0A80" w:rsidRDefault="00552482" w:rsidP="00552482">
      <w:pPr>
        <w:numPr>
          <w:ilvl w:val="0"/>
          <w:numId w:val="2"/>
        </w:numPr>
        <w:jc w:val="both"/>
        <w:rPr>
          <w:rFonts w:ascii="Verdana" w:hAnsi="Verdana"/>
          <w:sz w:val="20"/>
        </w:rPr>
      </w:pPr>
      <w:r w:rsidRPr="002D0A80">
        <w:rPr>
          <w:rFonts w:ascii="Verdana" w:hAnsi="Verdana"/>
          <w:sz w:val="20"/>
        </w:rPr>
        <w:t>Μεταβάλετε μόνο την τιμή της γωνίας ω από το σημείο Σ, ώστε τα δύο κάτοπτρα να γίνουν κάθετα. Διερευνήστε την κατεύθυνση της τελικής ανακλώμενης ακτίνας ε. Ποια φαίνεται να είναι η θέση της ε ως προς την αρχική ακτίνα ΦΑ;</w:t>
      </w:r>
    </w:p>
    <w:p w:rsidR="00552482" w:rsidRPr="002D0A80" w:rsidRDefault="00552482" w:rsidP="00552482">
      <w:pPr>
        <w:ind w:left="360"/>
        <w:jc w:val="both"/>
        <w:rPr>
          <w:rFonts w:ascii="Verdana" w:hAnsi="Verdana"/>
          <w:sz w:val="20"/>
        </w:rPr>
      </w:pPr>
    </w:p>
    <w:p w:rsidR="00552482" w:rsidRPr="002D0A80" w:rsidRDefault="00552482" w:rsidP="00552482">
      <w:pPr>
        <w:numPr>
          <w:ilvl w:val="0"/>
          <w:numId w:val="2"/>
        </w:numPr>
        <w:jc w:val="both"/>
        <w:rPr>
          <w:rFonts w:ascii="Verdana" w:hAnsi="Verdana"/>
          <w:sz w:val="20"/>
        </w:rPr>
      </w:pPr>
      <w:r w:rsidRPr="002D0A80">
        <w:rPr>
          <w:rFonts w:ascii="Verdana" w:hAnsi="Verdana"/>
          <w:sz w:val="20"/>
        </w:rPr>
        <w:t>Διατηρήστε τη γωνία ω ορθή και μεταβάλετε μόνο τη θέση της φωτεινής πηγής Φ. Ποια φαίνεται να είναι η θέση της ε ως προς την αρχική ακτίνα ΦΑ;</w:t>
      </w:r>
    </w:p>
    <w:p w:rsidR="00552482" w:rsidRPr="002D0A80" w:rsidRDefault="00552482" w:rsidP="00552482">
      <w:pPr>
        <w:jc w:val="both"/>
        <w:rPr>
          <w:rFonts w:ascii="Verdana" w:hAnsi="Verdana"/>
          <w:sz w:val="20"/>
        </w:rPr>
      </w:pPr>
    </w:p>
    <w:p w:rsidR="00552482" w:rsidRPr="002D0A80" w:rsidRDefault="00552482" w:rsidP="00552482">
      <w:pPr>
        <w:numPr>
          <w:ilvl w:val="0"/>
          <w:numId w:val="2"/>
        </w:numPr>
        <w:jc w:val="both"/>
        <w:rPr>
          <w:rFonts w:ascii="Verdana" w:hAnsi="Verdana"/>
          <w:sz w:val="20"/>
        </w:rPr>
      </w:pPr>
      <w:r w:rsidRPr="002D0A80">
        <w:rPr>
          <w:rFonts w:ascii="Verdana" w:hAnsi="Verdana"/>
          <w:sz w:val="20"/>
        </w:rPr>
        <w:t>Μετρήστε τις κατάλληλες γωνίες, ώστε να επιβεβαιώσετε ή να απορρίψετε τα συμπεράσματά σας από τις δύο προηγούμενες ασκήσεις.</w:t>
      </w:r>
    </w:p>
    <w:p w:rsidR="00552482" w:rsidRPr="002D0A80" w:rsidRDefault="00552482" w:rsidP="00552482">
      <w:pPr>
        <w:jc w:val="both"/>
        <w:rPr>
          <w:rFonts w:ascii="Verdana" w:hAnsi="Verdana"/>
          <w:sz w:val="20"/>
        </w:rPr>
      </w:pPr>
    </w:p>
    <w:p w:rsidR="00552482" w:rsidRPr="002D0A80" w:rsidRDefault="00552482" w:rsidP="00552482">
      <w:pPr>
        <w:numPr>
          <w:ilvl w:val="0"/>
          <w:numId w:val="2"/>
        </w:numPr>
        <w:jc w:val="both"/>
        <w:rPr>
          <w:rFonts w:ascii="Verdana" w:hAnsi="Verdana"/>
          <w:sz w:val="20"/>
        </w:rPr>
      </w:pPr>
      <w:r w:rsidRPr="002D0A80">
        <w:rPr>
          <w:rFonts w:ascii="Verdana" w:hAnsi="Verdana"/>
          <w:sz w:val="20"/>
        </w:rPr>
        <w:t>Αποδείξτε με αυστηρά μαθηματικό τρόπο τα τελικά σας συμπεράσματα.</w:t>
      </w:r>
    </w:p>
    <w:p w:rsidR="00552482" w:rsidRPr="002D0A80" w:rsidRDefault="00552482" w:rsidP="00552482">
      <w:pPr>
        <w:jc w:val="both"/>
        <w:rPr>
          <w:rFonts w:ascii="Verdana" w:hAnsi="Verdana"/>
          <w:sz w:val="20"/>
        </w:rPr>
      </w:pPr>
    </w:p>
    <w:p w:rsidR="00552482" w:rsidRPr="002D0A80" w:rsidRDefault="00552482" w:rsidP="00552482">
      <w:pPr>
        <w:jc w:val="both"/>
        <w:rPr>
          <w:rFonts w:ascii="Verdana" w:hAnsi="Verdana"/>
          <w:b/>
          <w:sz w:val="20"/>
        </w:rPr>
      </w:pPr>
      <w:r w:rsidRPr="002D0A80">
        <w:rPr>
          <w:rFonts w:ascii="Verdana" w:hAnsi="Verdana"/>
          <w:b/>
          <w:sz w:val="20"/>
        </w:rPr>
        <w:t xml:space="preserve">Οδηγίες και προτάσεις υλοποίησης </w:t>
      </w:r>
    </w:p>
    <w:p w:rsidR="00552482" w:rsidRPr="002D0A80" w:rsidRDefault="00552482" w:rsidP="00552482">
      <w:pPr>
        <w:jc w:val="both"/>
        <w:rPr>
          <w:rFonts w:ascii="Verdana" w:hAnsi="Verdana"/>
          <w:sz w:val="20"/>
        </w:rPr>
      </w:pPr>
      <w:r w:rsidRPr="002D0A80">
        <w:rPr>
          <w:rFonts w:ascii="Verdana" w:hAnsi="Verdana"/>
          <w:sz w:val="20"/>
        </w:rPr>
        <w:t>Καλό θα ήταν στην αρχή να γίνει μία διαπραγμάτευση μεταξύ του διδάσκοντα και των μαθητών για την προσομοίωση στην οθόνη, ώστε να αναδειχτεί η βασική της διαφορά από την εικόνα του βιβλίου. Η διαφορά αυτή είναι προφανώς το γεγονός ότι η προσομοίωση είναι δυναμική και επομένως δίνει τη δυνατότητα για περαιτέρω διερεύνηση της πραγματικής κατάστασης.</w:t>
      </w:r>
    </w:p>
    <w:p w:rsidR="00552482" w:rsidRPr="002D0A80" w:rsidRDefault="00552482" w:rsidP="00552482">
      <w:pPr>
        <w:numPr>
          <w:ilvl w:val="0"/>
          <w:numId w:val="4"/>
        </w:numPr>
        <w:jc w:val="both"/>
        <w:rPr>
          <w:rFonts w:ascii="Verdana" w:hAnsi="Verdana"/>
          <w:sz w:val="20"/>
        </w:rPr>
      </w:pPr>
      <w:r w:rsidRPr="002D0A80">
        <w:rPr>
          <w:rFonts w:ascii="Verdana" w:hAnsi="Verdana"/>
          <w:sz w:val="20"/>
        </w:rPr>
        <w:t xml:space="preserve">Στις δύο πρώτες ασκήσεις οι μαθητές θα κάνουν εικασίες για τη θέση των δύο </w:t>
      </w:r>
      <w:proofErr w:type="spellStart"/>
      <w:r w:rsidRPr="002D0A80">
        <w:rPr>
          <w:rFonts w:ascii="Verdana" w:hAnsi="Verdana"/>
          <w:sz w:val="20"/>
        </w:rPr>
        <w:t>ακτίνων</w:t>
      </w:r>
      <w:proofErr w:type="spellEnd"/>
      <w:r w:rsidRPr="002D0A80">
        <w:rPr>
          <w:rFonts w:ascii="Verdana" w:hAnsi="Verdana"/>
          <w:sz w:val="20"/>
        </w:rPr>
        <w:t xml:space="preserve"> (αρχικής τελικής), οι οποίες φαίνεται να είναι παράλληλες. Η εικασία αναμένεται να ενισχυθεί, όταν οι μαθητές μεταφέρουν τη θέση της πηγής φωτός Φ.</w:t>
      </w:r>
    </w:p>
    <w:p w:rsidR="00552482" w:rsidRPr="002D0A80" w:rsidRDefault="00552482" w:rsidP="00552482">
      <w:pPr>
        <w:ind w:left="360"/>
        <w:jc w:val="both"/>
        <w:rPr>
          <w:rFonts w:ascii="Verdana" w:hAnsi="Verdana"/>
          <w:sz w:val="20"/>
        </w:rPr>
      </w:pPr>
    </w:p>
    <w:p w:rsidR="00552482" w:rsidRPr="002D0A80" w:rsidRDefault="00552482" w:rsidP="00552482">
      <w:pPr>
        <w:numPr>
          <w:ilvl w:val="0"/>
          <w:numId w:val="4"/>
        </w:numPr>
        <w:jc w:val="both"/>
        <w:rPr>
          <w:rFonts w:ascii="Verdana" w:hAnsi="Verdana"/>
          <w:sz w:val="20"/>
        </w:rPr>
      </w:pPr>
      <w:r w:rsidRPr="002D0A80">
        <w:rPr>
          <w:rFonts w:ascii="Verdana" w:hAnsi="Verdana"/>
          <w:sz w:val="20"/>
        </w:rPr>
        <w:t xml:space="preserve">Στόχος της τρίτης άσκησης είναι οι μαθητές να χρησιμοποιήσουν μετρήσεις, για να ενισχύσουν ακόμη περισσότερο τη διαίσθηση της παραλληλίας των δύο </w:t>
      </w:r>
      <w:proofErr w:type="spellStart"/>
      <w:r w:rsidRPr="002D0A80">
        <w:rPr>
          <w:rFonts w:ascii="Verdana" w:hAnsi="Verdana"/>
          <w:sz w:val="20"/>
        </w:rPr>
        <w:t>ακτίνων</w:t>
      </w:r>
      <w:proofErr w:type="spellEnd"/>
      <w:r w:rsidRPr="002D0A80">
        <w:rPr>
          <w:rFonts w:ascii="Verdana" w:hAnsi="Verdana"/>
          <w:sz w:val="20"/>
        </w:rPr>
        <w:t xml:space="preserve">. Συγκεκριμένα ο διδάσκων θα ζητήσει από τους μαθητές να διαπραγματευτούν ποιες γωνίες θα πρέπει να μετρηθούν, ώστε να διαπιστωθεί η παραλληλία των δύο </w:t>
      </w:r>
      <w:proofErr w:type="spellStart"/>
      <w:r w:rsidRPr="002D0A80">
        <w:rPr>
          <w:rFonts w:ascii="Verdana" w:hAnsi="Verdana"/>
          <w:sz w:val="20"/>
        </w:rPr>
        <w:t>ακτίνων</w:t>
      </w:r>
      <w:proofErr w:type="spellEnd"/>
      <w:r w:rsidRPr="002D0A80">
        <w:rPr>
          <w:rFonts w:ascii="Verdana" w:hAnsi="Verdana"/>
          <w:sz w:val="20"/>
        </w:rPr>
        <w:t xml:space="preserve">. Μία προτεινόμενη μέτρηση είναι εκείνη της γωνίας ΦΑΒ και της γωνίας ΑΒΜ (Μ σημείο πάνω στην ε). </w:t>
      </w:r>
      <w:r w:rsidRPr="002D0A80">
        <w:rPr>
          <w:rFonts w:ascii="Verdana" w:hAnsi="Verdana"/>
          <w:sz w:val="20"/>
        </w:rPr>
        <w:lastRenderedPageBreak/>
        <w:t>Οι δύο αυτές γωνίες έχουν μέτρα με άθροισμα 180</w:t>
      </w:r>
      <w:r w:rsidRPr="002D0A80">
        <w:rPr>
          <w:rFonts w:ascii="Verdana" w:hAnsi="Verdana"/>
          <w:sz w:val="20"/>
          <w:vertAlign w:val="superscript"/>
        </w:rPr>
        <w:t>ο</w:t>
      </w:r>
      <w:r w:rsidRPr="002D0A80">
        <w:rPr>
          <w:rFonts w:ascii="Verdana" w:hAnsi="Verdana"/>
          <w:sz w:val="20"/>
        </w:rPr>
        <w:t xml:space="preserve">, γεγονός που υποδεικνύει την παραλληλία των δύο </w:t>
      </w:r>
      <w:proofErr w:type="spellStart"/>
      <w:r w:rsidRPr="002D0A80">
        <w:rPr>
          <w:rFonts w:ascii="Verdana" w:hAnsi="Verdana"/>
          <w:sz w:val="20"/>
        </w:rPr>
        <w:t>ακτίνων</w:t>
      </w:r>
      <w:proofErr w:type="spellEnd"/>
      <w:r w:rsidRPr="002D0A80">
        <w:rPr>
          <w:rFonts w:ascii="Verdana" w:hAnsi="Verdana"/>
          <w:sz w:val="20"/>
        </w:rPr>
        <w:t>.</w:t>
      </w:r>
    </w:p>
    <w:p w:rsidR="00552482" w:rsidRPr="002D0A80" w:rsidRDefault="00552482" w:rsidP="00552482">
      <w:pPr>
        <w:jc w:val="both"/>
        <w:rPr>
          <w:rFonts w:ascii="Verdana" w:hAnsi="Verdana"/>
          <w:sz w:val="20"/>
        </w:rPr>
      </w:pPr>
    </w:p>
    <w:p w:rsidR="00552482" w:rsidRPr="002D0A80" w:rsidRDefault="00552482" w:rsidP="00552482">
      <w:pPr>
        <w:numPr>
          <w:ilvl w:val="0"/>
          <w:numId w:val="4"/>
        </w:numPr>
        <w:jc w:val="both"/>
        <w:rPr>
          <w:rFonts w:ascii="Verdana" w:hAnsi="Verdana"/>
          <w:sz w:val="20"/>
        </w:rPr>
      </w:pPr>
      <w:r w:rsidRPr="002D0A80">
        <w:rPr>
          <w:rFonts w:ascii="Verdana" w:hAnsi="Verdana"/>
          <w:sz w:val="20"/>
        </w:rPr>
        <w:t xml:space="preserve">Στόχος της τέταρτης άσκησης είναι η καθαρά μαθηματική επεξεργασία του θέματος και εδώ ο διδάσκων θα πρέπει να υποδείξει στους μαθητές τη βασική σχέση ισότητας της γωνίας πρόσπτωσης με τη γωνία ανάκλασης. </w:t>
      </w:r>
    </w:p>
    <w:p w:rsidR="00552482" w:rsidRPr="002D0A80" w:rsidRDefault="00552482" w:rsidP="00552482">
      <w:pPr>
        <w:jc w:val="both"/>
        <w:rPr>
          <w:rFonts w:ascii="Verdana" w:hAnsi="Verdana"/>
          <w:b/>
          <w:sz w:val="20"/>
        </w:rPr>
      </w:pPr>
    </w:p>
    <w:p w:rsidR="00552482" w:rsidRPr="002D0A80" w:rsidRDefault="00552482" w:rsidP="00552482">
      <w:pPr>
        <w:jc w:val="both"/>
        <w:rPr>
          <w:rFonts w:ascii="Verdana" w:hAnsi="Verdana"/>
          <w:b/>
          <w:sz w:val="20"/>
        </w:rPr>
      </w:pPr>
      <w:r w:rsidRPr="002D0A80">
        <w:rPr>
          <w:rFonts w:ascii="Verdana" w:hAnsi="Verdana"/>
          <w:b/>
          <w:sz w:val="20"/>
        </w:rPr>
        <w:t>Φύλλο εργασίας 2</w:t>
      </w:r>
    </w:p>
    <w:p w:rsidR="00552482" w:rsidRPr="002D0A80" w:rsidRDefault="00552482" w:rsidP="00552482">
      <w:pPr>
        <w:jc w:val="both"/>
        <w:rPr>
          <w:rFonts w:ascii="Verdana" w:hAnsi="Verdana"/>
          <w:sz w:val="20"/>
        </w:rPr>
      </w:pPr>
      <w:r w:rsidRPr="002D0A80">
        <w:rPr>
          <w:rFonts w:ascii="Verdana" w:hAnsi="Verdana"/>
          <w:sz w:val="20"/>
        </w:rPr>
        <w:t>Ο Ευκλείδης έχει διατυπώσει μία σειρά προτάσεων/αιτημάτων, εκ των οποίων εκείνο που έχει προκαλέσει τις περισσότερες συζητήσεις είναι το πέμπτο. Ας δούμε πώς περιγράφεται το αίτημα αυτό στα ιστορικά σημειώματα που περιλαμβάνονται στο σχολικό εγχειρίδιο, στο κεφάλαιο των παραλλήλων.</w:t>
      </w:r>
    </w:p>
    <w:p w:rsidR="00552482" w:rsidRPr="002D0A80" w:rsidRDefault="00552482" w:rsidP="00552482">
      <w:pPr>
        <w:jc w:val="center"/>
        <w:rPr>
          <w:rFonts w:ascii="Verdana" w:hAnsi="Verdana"/>
          <w:sz w:val="20"/>
        </w:rPr>
      </w:pPr>
      <w:r>
        <w:rPr>
          <w:rFonts w:ascii="Verdana" w:hAnsi="Verdana"/>
          <w:noProof/>
          <w:sz w:val="20"/>
        </w:rPr>
        <w:drawing>
          <wp:inline distT="0" distB="0" distL="0" distR="0">
            <wp:extent cx="2828925" cy="3514725"/>
            <wp:effectExtent l="19050" t="19050" r="28575" b="28575"/>
            <wp:docPr id="2" name="Εικόνα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8">
                      <a:lum bright="-4000" contrast="10000"/>
                      <a:extLst>
                        <a:ext uri="{28A0092B-C50C-407E-A947-70E740481C1C}">
                          <a14:useLocalDpi xmlns:a14="http://schemas.microsoft.com/office/drawing/2010/main" val="0"/>
                        </a:ext>
                      </a:extLst>
                    </a:blip>
                    <a:srcRect/>
                    <a:stretch>
                      <a:fillRect/>
                    </a:stretch>
                  </pic:blipFill>
                  <pic:spPr bwMode="auto">
                    <a:xfrm>
                      <a:off x="0" y="0"/>
                      <a:ext cx="2828925" cy="3514725"/>
                    </a:xfrm>
                    <a:prstGeom prst="rect">
                      <a:avLst/>
                    </a:prstGeom>
                    <a:noFill/>
                    <a:ln w="9525" cmpd="sng">
                      <a:solidFill>
                        <a:srgbClr val="333333"/>
                      </a:solidFill>
                      <a:miter lim="800000"/>
                      <a:headEnd/>
                      <a:tailEnd/>
                    </a:ln>
                    <a:effectLst/>
                  </pic:spPr>
                </pic:pic>
              </a:graphicData>
            </a:graphic>
          </wp:inline>
        </w:drawing>
      </w:r>
    </w:p>
    <w:p w:rsidR="00552482" w:rsidRDefault="00552482" w:rsidP="00552482">
      <w:pPr>
        <w:jc w:val="both"/>
        <w:rPr>
          <w:rFonts w:ascii="Verdana" w:hAnsi="Verdana"/>
          <w:sz w:val="20"/>
        </w:rPr>
      </w:pPr>
    </w:p>
    <w:p w:rsidR="00552482" w:rsidRPr="002D0A80" w:rsidRDefault="00552482" w:rsidP="00552482">
      <w:pPr>
        <w:jc w:val="both"/>
        <w:rPr>
          <w:rFonts w:ascii="Verdana" w:hAnsi="Verdana"/>
          <w:sz w:val="20"/>
        </w:rPr>
      </w:pPr>
      <w:r w:rsidRPr="002D0A80">
        <w:rPr>
          <w:rFonts w:ascii="Verdana" w:hAnsi="Verdana"/>
          <w:sz w:val="20"/>
        </w:rPr>
        <w:t>Αυτό ακριβώς το πέμπτο αίτημα θα αποτελέσει ένα μαθηματικό εργαλείο-κριτήριο με το οποίο μπορούμε να διερευνήσουμε τη σχετική θέση δύο ευθειών στην οθόνη του υπολογιστή.</w:t>
      </w:r>
    </w:p>
    <w:p w:rsidR="00552482" w:rsidRPr="002D0A80" w:rsidRDefault="00552482" w:rsidP="00552482">
      <w:pPr>
        <w:jc w:val="both"/>
        <w:rPr>
          <w:rFonts w:ascii="Verdana" w:hAnsi="Verdana"/>
          <w:sz w:val="20"/>
        </w:rPr>
      </w:pPr>
    </w:p>
    <w:p w:rsidR="00552482" w:rsidRPr="002D0A80" w:rsidRDefault="00552482" w:rsidP="00552482">
      <w:pPr>
        <w:numPr>
          <w:ilvl w:val="0"/>
          <w:numId w:val="3"/>
        </w:numPr>
        <w:jc w:val="both"/>
        <w:rPr>
          <w:rFonts w:ascii="Verdana" w:hAnsi="Verdana"/>
          <w:sz w:val="20"/>
        </w:rPr>
      </w:pPr>
      <w:r w:rsidRPr="002D0A80">
        <w:rPr>
          <w:rFonts w:ascii="Verdana" w:hAnsi="Verdana"/>
          <w:sz w:val="20"/>
        </w:rPr>
        <w:t>Μεταβάλετε τη γωνία ω από το σημείο Σ, ώστε να είναι οξεία. Ποια είναι η σχετική θέση της ε ως προς την αρχική ακτίνα ΦΑ; Πώς μπορούμε να δικαιολογήσουμε τη σχετική θέση των δύο ευθειών με τη βοήθεια του πέμπτου αιτήματος του Ευκλείδη;</w:t>
      </w:r>
    </w:p>
    <w:p w:rsidR="00552482" w:rsidRPr="002D0A80" w:rsidRDefault="00552482" w:rsidP="00552482">
      <w:pPr>
        <w:ind w:left="360"/>
        <w:jc w:val="both"/>
        <w:rPr>
          <w:rFonts w:ascii="Verdana" w:hAnsi="Verdana"/>
          <w:sz w:val="20"/>
        </w:rPr>
      </w:pPr>
    </w:p>
    <w:p w:rsidR="00552482" w:rsidRPr="002D0A80" w:rsidRDefault="00552482" w:rsidP="00552482">
      <w:pPr>
        <w:numPr>
          <w:ilvl w:val="0"/>
          <w:numId w:val="3"/>
        </w:numPr>
        <w:jc w:val="both"/>
        <w:rPr>
          <w:rFonts w:ascii="Verdana" w:hAnsi="Verdana"/>
          <w:sz w:val="20"/>
        </w:rPr>
      </w:pPr>
      <w:r w:rsidRPr="002D0A80">
        <w:rPr>
          <w:rFonts w:ascii="Verdana" w:hAnsi="Verdana"/>
          <w:sz w:val="20"/>
        </w:rPr>
        <w:t>Σύρετε το σημείο Σ, ώστε η γωνία ω να πάρει ακέραια τιμή, π.χ. 70</w:t>
      </w:r>
      <w:r w:rsidRPr="002D0A80">
        <w:rPr>
          <w:rFonts w:ascii="Verdana" w:hAnsi="Verdana"/>
          <w:sz w:val="20"/>
          <w:vertAlign w:val="superscript"/>
        </w:rPr>
        <w:t>ο</w:t>
      </w:r>
      <w:r w:rsidRPr="002D0A80">
        <w:rPr>
          <w:rFonts w:ascii="Verdana" w:hAnsi="Verdana"/>
          <w:sz w:val="20"/>
        </w:rPr>
        <w:t>. Μετακινήστε τη φωτεινή πηγή Φ, ώστε η τελική ακτίνα ε να γίνει παράλληλη προς το οριζόντιο κάτοπτρο. Ποιες γωνίες θα πρέπει να μετρήσουμε, ώστε να βεβαιωθούμε μέσω των μετρήσεων ότι πράγματι οι δύο ευθείες (ε και ΟΚ) είναι παράλληλες;</w:t>
      </w:r>
    </w:p>
    <w:p w:rsidR="00552482" w:rsidRPr="002D0A80" w:rsidRDefault="00552482" w:rsidP="00552482">
      <w:pPr>
        <w:jc w:val="center"/>
        <w:rPr>
          <w:rFonts w:ascii="Verdana" w:hAnsi="Verdana"/>
          <w:sz w:val="20"/>
        </w:rPr>
      </w:pPr>
      <w:r>
        <w:rPr>
          <w:rFonts w:ascii="Verdana" w:hAnsi="Verdana"/>
          <w:noProof/>
          <w:sz w:val="20"/>
        </w:rPr>
        <w:lastRenderedPageBreak/>
        <w:drawing>
          <wp:inline distT="0" distB="0" distL="0" distR="0">
            <wp:extent cx="3095625" cy="1466850"/>
            <wp:effectExtent l="19050" t="19050" r="28575" b="19050"/>
            <wp:docPr id="1" name="Εικόνα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1466850"/>
                    </a:xfrm>
                    <a:prstGeom prst="rect">
                      <a:avLst/>
                    </a:prstGeom>
                    <a:noFill/>
                    <a:ln w="9525" cmpd="sng">
                      <a:solidFill>
                        <a:srgbClr val="333333"/>
                      </a:solidFill>
                      <a:miter lim="800000"/>
                      <a:headEnd/>
                      <a:tailEnd/>
                    </a:ln>
                    <a:effectLst/>
                  </pic:spPr>
                </pic:pic>
              </a:graphicData>
            </a:graphic>
          </wp:inline>
        </w:drawing>
      </w:r>
    </w:p>
    <w:p w:rsidR="00552482" w:rsidRPr="002D0A80" w:rsidRDefault="00552482" w:rsidP="00552482">
      <w:pPr>
        <w:jc w:val="both"/>
        <w:rPr>
          <w:rFonts w:ascii="Verdana" w:hAnsi="Verdana"/>
          <w:sz w:val="20"/>
        </w:rPr>
      </w:pPr>
    </w:p>
    <w:p w:rsidR="00552482" w:rsidRPr="002D0A80" w:rsidRDefault="00552482" w:rsidP="00552482">
      <w:pPr>
        <w:numPr>
          <w:ilvl w:val="0"/>
          <w:numId w:val="3"/>
        </w:numPr>
        <w:jc w:val="both"/>
        <w:rPr>
          <w:rFonts w:ascii="Verdana" w:hAnsi="Verdana"/>
          <w:sz w:val="20"/>
        </w:rPr>
      </w:pPr>
      <w:r w:rsidRPr="002D0A80">
        <w:rPr>
          <w:rFonts w:ascii="Verdana" w:hAnsi="Verdana"/>
          <w:sz w:val="20"/>
        </w:rPr>
        <w:t>Υπολογίστε με αυστηρά μαθηματικό τρόπο τη γωνία πρόσπτωσης ΚΑΦ, όταν ω=70</w:t>
      </w:r>
      <w:r w:rsidRPr="002D0A80">
        <w:rPr>
          <w:rFonts w:ascii="Verdana" w:hAnsi="Verdana"/>
          <w:sz w:val="20"/>
          <w:vertAlign w:val="superscript"/>
        </w:rPr>
        <w:t>ο</w:t>
      </w:r>
      <w:r w:rsidRPr="002D0A80">
        <w:rPr>
          <w:rFonts w:ascii="Verdana" w:hAnsi="Verdana"/>
          <w:sz w:val="20"/>
        </w:rPr>
        <w:t xml:space="preserve">, ώστε η ε να είναι παράλληλη προς το οριζόντιο κάτοπτρο. </w:t>
      </w:r>
    </w:p>
    <w:p w:rsidR="00552482" w:rsidRPr="002D0A80" w:rsidRDefault="00552482" w:rsidP="00552482">
      <w:pPr>
        <w:ind w:left="360"/>
        <w:jc w:val="both"/>
        <w:rPr>
          <w:rFonts w:ascii="Verdana" w:hAnsi="Verdana"/>
          <w:sz w:val="20"/>
        </w:rPr>
      </w:pPr>
    </w:p>
    <w:p w:rsidR="00552482" w:rsidRPr="002D0A80" w:rsidRDefault="00552482" w:rsidP="00552482">
      <w:pPr>
        <w:numPr>
          <w:ilvl w:val="0"/>
          <w:numId w:val="3"/>
        </w:numPr>
        <w:jc w:val="both"/>
        <w:rPr>
          <w:rFonts w:ascii="Verdana" w:hAnsi="Verdana"/>
          <w:sz w:val="20"/>
        </w:rPr>
      </w:pPr>
      <w:r w:rsidRPr="002D0A80">
        <w:rPr>
          <w:rFonts w:ascii="Verdana" w:hAnsi="Verdana"/>
          <w:sz w:val="20"/>
        </w:rPr>
        <w:t>Μεταβάλετε τη γωνία ω, ώστε να γίνει αμβλεία. Ποια είναι η σχετική θέση της ε ως προς την αρχική ακτίνα ΦΑ; Πώς μπορούμε να δικαιολογήσουμε τη σχετική θέση των δύο ευθειών με τη βοήθεια του πέμπτου αιτήματος του Ευκλείδη;</w:t>
      </w:r>
    </w:p>
    <w:p w:rsidR="00552482" w:rsidRPr="002D0A80" w:rsidRDefault="00552482" w:rsidP="00552482">
      <w:pPr>
        <w:jc w:val="both"/>
        <w:rPr>
          <w:rFonts w:ascii="Verdana" w:hAnsi="Verdana"/>
          <w:b/>
          <w:sz w:val="20"/>
        </w:rPr>
      </w:pPr>
    </w:p>
    <w:p w:rsidR="00552482" w:rsidRPr="002D0A80" w:rsidRDefault="00552482" w:rsidP="00552482">
      <w:pPr>
        <w:jc w:val="both"/>
        <w:rPr>
          <w:rFonts w:ascii="Verdana" w:hAnsi="Verdana"/>
          <w:b/>
          <w:sz w:val="20"/>
        </w:rPr>
      </w:pPr>
      <w:r w:rsidRPr="002D0A80">
        <w:rPr>
          <w:rFonts w:ascii="Verdana" w:hAnsi="Verdana"/>
          <w:b/>
          <w:sz w:val="20"/>
        </w:rPr>
        <w:t xml:space="preserve">Οδηγίες και προτάσεις υλοποίησης </w:t>
      </w:r>
    </w:p>
    <w:p w:rsidR="00552482" w:rsidRPr="002D0A80" w:rsidRDefault="00552482" w:rsidP="00552482">
      <w:pPr>
        <w:numPr>
          <w:ilvl w:val="1"/>
          <w:numId w:val="3"/>
        </w:numPr>
        <w:tabs>
          <w:tab w:val="clear" w:pos="1440"/>
          <w:tab w:val="num" w:pos="720"/>
        </w:tabs>
        <w:ind w:left="720"/>
        <w:jc w:val="both"/>
        <w:rPr>
          <w:rFonts w:ascii="Verdana" w:hAnsi="Verdana"/>
          <w:sz w:val="20"/>
        </w:rPr>
      </w:pPr>
      <w:r w:rsidRPr="002D0A80">
        <w:rPr>
          <w:rFonts w:ascii="Verdana" w:hAnsi="Verdana"/>
          <w:sz w:val="20"/>
        </w:rPr>
        <w:t xml:space="preserve">Αρχικά ο διδάσκων σχολιάζει με τους μαθητές το πέμπτο αίτημα του Ευκλείδη. Στη συνέχεια κατασκευάζει στον πίνακα ένα σχήμα ή ζητά από τους μαθητές να κατασκευάσουν το αντίστοιχο σχήμα στο τετράδιό τους. </w:t>
      </w:r>
    </w:p>
    <w:p w:rsidR="00552482" w:rsidRPr="002D0A80" w:rsidRDefault="00552482" w:rsidP="00552482">
      <w:pPr>
        <w:jc w:val="both"/>
        <w:rPr>
          <w:rFonts w:ascii="Verdana" w:hAnsi="Verdana"/>
          <w:b/>
          <w:sz w:val="20"/>
        </w:rPr>
      </w:pPr>
    </w:p>
    <w:tbl>
      <w:tblPr>
        <w:tblStyle w:val="a3"/>
        <w:tblW w:w="0" w:type="auto"/>
        <w:jc w:val="center"/>
        <w:tblInd w:w="261" w:type="dxa"/>
        <w:tblLook w:val="01E0" w:firstRow="1" w:lastRow="1" w:firstColumn="1" w:lastColumn="1" w:noHBand="0" w:noVBand="0"/>
      </w:tblPr>
      <w:tblGrid>
        <w:gridCol w:w="3531"/>
        <w:gridCol w:w="4427"/>
      </w:tblGrid>
      <w:tr w:rsidR="00552482" w:rsidRPr="002D0A80" w:rsidTr="00B26991">
        <w:trPr>
          <w:jc w:val="center"/>
        </w:trPr>
        <w:tc>
          <w:tcPr>
            <w:tcW w:w="3420" w:type="dxa"/>
          </w:tcPr>
          <w:p w:rsidR="00552482" w:rsidRPr="002D0A80" w:rsidRDefault="00552482" w:rsidP="00B26991">
            <w:pPr>
              <w:jc w:val="both"/>
              <w:rPr>
                <w:rFonts w:ascii="Verdana" w:hAnsi="Verdana"/>
                <w:b/>
                <w:sz w:val="20"/>
              </w:rPr>
            </w:pPr>
            <w:r>
              <w:rPr>
                <w:rFonts w:ascii="Verdana" w:hAnsi="Verdana"/>
                <w:b/>
                <w:noProof/>
                <w:sz w:val="20"/>
              </w:rPr>
              <mc:AlternateContent>
                <mc:Choice Requires="wpg">
                  <w:drawing>
                    <wp:inline distT="0" distB="0" distL="0" distR="0">
                      <wp:extent cx="2090420" cy="1143000"/>
                      <wp:effectExtent l="7620" t="6350" r="6985" b="12700"/>
                      <wp:docPr id="5" name="Ομάδα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0420" cy="1143000"/>
                                <a:chOff x="3780" y="7560"/>
                                <a:chExt cx="3292" cy="1800"/>
                              </a:xfrm>
                            </wpg:grpSpPr>
                            <wps:wsp>
                              <wps:cNvPr id="6" name="Line 3"/>
                              <wps:cNvCnPr/>
                              <wps:spPr bwMode="auto">
                                <a:xfrm>
                                  <a:off x="3832" y="7714"/>
                                  <a:ext cx="3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wps:spPr bwMode="auto">
                                <a:xfrm flipV="1">
                                  <a:off x="3780" y="8820"/>
                                  <a:ext cx="3240" cy="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5040" y="756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rc 6"/>
                              <wps:cNvSpPr>
                                <a:spLocks/>
                              </wps:cNvSpPr>
                              <wps:spPr bwMode="auto">
                                <a:xfrm rot="5801476">
                                  <a:off x="5040" y="7847"/>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7"/>
                              <wps:cNvSpPr txBox="1">
                                <a:spLocks noChangeArrowheads="1"/>
                              </wps:cNvSpPr>
                              <wps:spPr bwMode="auto">
                                <a:xfrm>
                                  <a:off x="5051" y="783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482" w:rsidRDefault="00552482" w:rsidP="00552482">
                                    <w:r>
                                      <w:t>φ</w:t>
                                    </w: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5073" y="85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482" w:rsidRDefault="00552482" w:rsidP="00552482">
                                    <w:r>
                                      <w:t>ω</w:t>
                                    </w:r>
                                  </w:p>
                                </w:txbxContent>
                              </wps:txbx>
                              <wps:bodyPr rot="0" vert="horz" wrap="square" lIns="91440" tIns="45720" rIns="91440" bIns="45720" anchor="t" anchorCtr="0" upright="1">
                                <a:noAutofit/>
                              </wps:bodyPr>
                            </wps:wsp>
                            <wps:wsp>
                              <wps:cNvPr id="12" name="Arc 9"/>
                              <wps:cNvSpPr>
                                <a:spLocks/>
                              </wps:cNvSpPr>
                              <wps:spPr bwMode="auto">
                                <a:xfrm>
                                  <a:off x="5040" y="8772"/>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Ομάδα 5" o:spid="_x0000_s1026" style="width:164.6pt;height:90pt;mso-position-horizontal-relative:char;mso-position-vertical-relative:line" coordorigin="3780,7560" coordsize="329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">
                      <v:line id="Line 3" o:spid="_x0000_s1027" style="position:absolute;visibility:visible;mso-wrap-style:square" from="3832,7714" to="7072,8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4" o:spid="_x0000_s1028" style="position:absolute;flip:y;visibility:visible;mso-wrap-style:square" from="3780,8820" to="7020,9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5" o:spid="_x0000_s1029" style="position:absolute;visibility:visible;mso-wrap-style:square" from="5040,7560" to="504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shape id="Arc 6" o:spid="_x0000_s1030" style="position:absolute;left:5040;top:7847;width:180;height:180;rotation:6336759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GHMEA&#10;AADaAAAADwAAAGRycy9kb3ducmV2LnhtbESPQWvCQBSE74X+h+UVvDUbRaxGV2kLpXqstvdH9pmk&#10;zb6N2WeS/ntXEDwOM/MNs9oMrlYdtaHybGCcpKCIc28rLgx8Hz6e56CCIFusPZOBfwqwWT8+rDCz&#10;vucv6vZSqAjhkKGBUqTJtA55SQ5D4hvi6B1961CibAttW+wj3NV6kqYz7bDiuFBiQ+8l5X/7szMw&#10;7c+nWiYcTp/iu7fjy8+v342NGT0Nr0tQQoPcw7f21hpYwPVKvAF6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UBhzBAAAA2gAAAA8AAAAAAAAAAAAAAAAAmAIAAGRycy9kb3du&#10;cmV2LnhtbFBLBQYAAAAABAAEAPUAAACGAwAAAAA=&#10;" path="m-1,nfc11929,,21600,9670,21600,21600em-1,nsc11929,,21600,9670,21600,21600l,21600,-1,xe" filled="f" strokecolor="blue" strokeweight="1.5pt">
                        <v:path arrowok="t" o:extrusionok="f" o:connecttype="custom" o:connectlocs="0,0;180,180;0,180" o:connectangles="0,0,0"/>
                      </v:shape>
                      <v:shapetype id="_x0000_t202" coordsize="21600,21600" o:spt="202" path="m,l,21600r21600,l21600,xe">
                        <v:stroke joinstyle="miter"/>
                        <v:path gradientshapeok="t" o:connecttype="rect"/>
                      </v:shapetype>
                      <v:shape id="Text Box 7" o:spid="_x0000_s1031" type="#_x0000_t202" style="position:absolute;left:5051;top:783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52482" w:rsidRDefault="00552482" w:rsidP="00552482">
                              <w:r>
                                <w:t>φ</w:t>
                              </w:r>
                            </w:p>
                          </w:txbxContent>
                        </v:textbox>
                      </v:shape>
                      <v:shape id="Text Box 8" o:spid="_x0000_s1032" type="#_x0000_t202" style="position:absolute;left:5073;top:854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552482" w:rsidRDefault="00552482" w:rsidP="00552482">
                              <w:r>
                                <w:t>ω</w:t>
                              </w:r>
                            </w:p>
                          </w:txbxContent>
                        </v:textbox>
                      </v:shape>
                      <v:shape id="Arc 9" o:spid="_x0000_s1033" style="position:absolute;left:5040;top:8772;width:180;height: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GssEA&#10;AADbAAAADwAAAGRycy9kb3ducmV2LnhtbERPTWvCQBC9F/wPywje6qZGRFJXaQWhPSbx4HHITrPR&#10;7GzIrpr467tCobd5vM/Z7Abbihv1vnGs4G2egCCunG64VnAsD69rED4ga2wdk4KRPOy2k5cNZtrd&#10;OadbEWoRQ9hnqMCE0GVS+sqQRT93HXHkflxvMUTY11L3eI/htpWLJFlJiw3HBoMd7Q1Vl+JqFSzT&#10;vDx9d+n5YMfHyu3D51hdjVKz6fDxDiLQEP7Ff+4vHecv4Pl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hrLBAAAA2wAAAA8AAAAAAAAAAAAAAAAAmAIAAGRycy9kb3du&#10;cmV2LnhtbFBLBQYAAAAABAAEAPUAAACGAwAAAAA=&#10;" path="m-1,nfc11929,,21600,9670,21600,21600em-1,nsc11929,,21600,9670,21600,21600l,21600,-1,xe" filled="f" strokecolor="blue" strokeweight="1.5pt">
                        <v:path arrowok="t" o:extrusionok="f" o:connecttype="custom" o:connectlocs="0,0;180,180;0,180" o:connectangles="0,0,0"/>
                      </v:shape>
                      <w10:anchorlock/>
                    </v:group>
                  </w:pict>
                </mc:Fallback>
              </mc:AlternateContent>
            </w:r>
          </w:p>
        </w:tc>
        <w:tc>
          <w:tcPr>
            <w:tcW w:w="4427" w:type="dxa"/>
            <w:vAlign w:val="center"/>
          </w:tcPr>
          <w:p w:rsidR="00552482" w:rsidRPr="002D0A80" w:rsidRDefault="00552482" w:rsidP="00B26991">
            <w:pPr>
              <w:jc w:val="both"/>
              <w:rPr>
                <w:rFonts w:ascii="Verdana" w:hAnsi="Verdana"/>
                <w:sz w:val="20"/>
              </w:rPr>
            </w:pPr>
            <w:r w:rsidRPr="002D0A80">
              <w:rPr>
                <w:rFonts w:ascii="Verdana" w:hAnsi="Verdana"/>
                <w:sz w:val="20"/>
              </w:rPr>
              <w:t>Αν φ+ω&lt;180</w:t>
            </w:r>
            <w:r w:rsidRPr="002D0A80">
              <w:rPr>
                <w:rFonts w:ascii="Verdana" w:hAnsi="Verdana"/>
                <w:sz w:val="20"/>
                <w:vertAlign w:val="superscript"/>
              </w:rPr>
              <w:t>ο</w:t>
            </w:r>
            <w:r w:rsidRPr="002D0A80">
              <w:rPr>
                <w:rFonts w:ascii="Verdana" w:hAnsi="Verdana"/>
                <w:sz w:val="20"/>
              </w:rPr>
              <w:t>, τότε οι δύο ευθείες τέμνονται προς το μέρος των γωνιών αυτών.</w:t>
            </w:r>
          </w:p>
        </w:tc>
      </w:tr>
    </w:tbl>
    <w:p w:rsidR="00552482" w:rsidRPr="002D0A80" w:rsidRDefault="00552482" w:rsidP="00552482">
      <w:pPr>
        <w:jc w:val="both"/>
        <w:rPr>
          <w:rFonts w:ascii="Verdana" w:hAnsi="Verdana"/>
          <w:sz w:val="20"/>
        </w:rPr>
      </w:pPr>
    </w:p>
    <w:p w:rsidR="00552482" w:rsidRPr="002D0A80" w:rsidRDefault="00552482" w:rsidP="00552482">
      <w:pPr>
        <w:numPr>
          <w:ilvl w:val="1"/>
          <w:numId w:val="3"/>
        </w:numPr>
        <w:tabs>
          <w:tab w:val="clear" w:pos="1440"/>
          <w:tab w:val="num" w:pos="720"/>
        </w:tabs>
        <w:ind w:left="720"/>
        <w:jc w:val="both"/>
        <w:rPr>
          <w:rFonts w:ascii="Verdana" w:hAnsi="Verdana"/>
          <w:sz w:val="20"/>
        </w:rPr>
      </w:pPr>
      <w:r w:rsidRPr="002D0A80">
        <w:rPr>
          <w:rFonts w:ascii="Verdana" w:hAnsi="Verdana"/>
          <w:sz w:val="20"/>
        </w:rPr>
        <w:t xml:space="preserve">Στη συνέχεια οι μαθητές, σύροντας το σημείο Σ, μεταβάλλουν τη γωνία ω, ώστε να γίνει οξεία. Τώρα πλέον η τελική ακτίνα φαίνεται να τέμνει την αρχική, </w:t>
      </w:r>
      <w:proofErr w:type="spellStart"/>
      <w:r w:rsidRPr="002D0A80">
        <w:rPr>
          <w:rFonts w:ascii="Verdana" w:hAnsi="Verdana"/>
          <w:sz w:val="20"/>
        </w:rPr>
        <w:t>γεγόνος</w:t>
      </w:r>
      <w:proofErr w:type="spellEnd"/>
      <w:r w:rsidRPr="002D0A80">
        <w:rPr>
          <w:rFonts w:ascii="Verdana" w:hAnsi="Verdana"/>
          <w:sz w:val="20"/>
        </w:rPr>
        <w:t xml:space="preserve"> που οι μαθητές θα δικαιολογήσουν με την εφαρμογή του πέμπτου αιτήματος, αφού οι γωνίες ΦΑΒ και ΑΒΜ (Μ σημείο της ε) έχουν άθροισμα μικρότερο των 180</w:t>
      </w:r>
      <w:r w:rsidRPr="002D0A80">
        <w:rPr>
          <w:rFonts w:ascii="Verdana" w:hAnsi="Verdana"/>
          <w:sz w:val="20"/>
          <w:vertAlign w:val="superscript"/>
        </w:rPr>
        <w:t>ο</w:t>
      </w:r>
      <w:r w:rsidRPr="002D0A80">
        <w:rPr>
          <w:rFonts w:ascii="Verdana" w:hAnsi="Verdana"/>
          <w:sz w:val="20"/>
        </w:rPr>
        <w:t>.</w:t>
      </w:r>
    </w:p>
    <w:p w:rsidR="00552482" w:rsidRPr="002D0A80" w:rsidRDefault="00552482" w:rsidP="00552482">
      <w:pPr>
        <w:numPr>
          <w:ilvl w:val="1"/>
          <w:numId w:val="3"/>
        </w:numPr>
        <w:tabs>
          <w:tab w:val="clear" w:pos="1440"/>
          <w:tab w:val="num" w:pos="720"/>
        </w:tabs>
        <w:ind w:left="720"/>
        <w:jc w:val="both"/>
        <w:rPr>
          <w:rFonts w:ascii="Verdana" w:hAnsi="Verdana"/>
          <w:sz w:val="20"/>
        </w:rPr>
      </w:pPr>
      <w:r w:rsidRPr="002D0A80">
        <w:rPr>
          <w:rFonts w:ascii="Verdana" w:hAnsi="Verdana"/>
          <w:sz w:val="20"/>
        </w:rPr>
        <w:t>Στην περίπτωση που η ε είναι παράλληλη στο οριζόντιο κάτοπτρο, τότε καλό θα είναι ο διδάσκων να ζητήσει από τους μαθητές να μετρήσουν τις γωνίες, οι οποίοι και θα παρατηρήσουν ότι η γωνία ΑΒΟ είναι επίσης 70</w:t>
      </w:r>
      <w:r w:rsidRPr="002D0A80">
        <w:rPr>
          <w:rFonts w:ascii="Verdana" w:hAnsi="Verdana"/>
          <w:sz w:val="20"/>
          <w:vertAlign w:val="superscript"/>
        </w:rPr>
        <w:t>ο</w:t>
      </w:r>
      <w:r w:rsidRPr="002D0A80">
        <w:rPr>
          <w:rFonts w:ascii="Verdana" w:hAnsi="Verdana"/>
          <w:sz w:val="20"/>
        </w:rPr>
        <w:t>. Επιπλέον, το τρίγωνο ΑΒΦ είναι ισοσκελές, γεγονός που μπορεί να αποτελέσει ερώτημα του διδάσκοντα προς τους μαθητές. Η απόδειξη είναι απλή, με τη βοήθεια της παραλληλίας και της μεταφοράς των γωνιών.</w:t>
      </w:r>
    </w:p>
    <w:p w:rsidR="00552482" w:rsidRPr="002D0A80" w:rsidRDefault="00552482" w:rsidP="00552482">
      <w:pPr>
        <w:numPr>
          <w:ilvl w:val="1"/>
          <w:numId w:val="3"/>
        </w:numPr>
        <w:tabs>
          <w:tab w:val="clear" w:pos="1440"/>
          <w:tab w:val="num" w:pos="720"/>
        </w:tabs>
        <w:ind w:left="720"/>
        <w:jc w:val="both"/>
        <w:rPr>
          <w:rFonts w:ascii="Verdana" w:hAnsi="Verdana"/>
          <w:sz w:val="20"/>
        </w:rPr>
      </w:pPr>
      <w:r w:rsidRPr="002D0A80">
        <w:rPr>
          <w:rFonts w:ascii="Verdana" w:hAnsi="Verdana"/>
          <w:sz w:val="20"/>
        </w:rPr>
        <w:t xml:space="preserve">Τέλος, όταν η γωνία ω είναι αμβλεία, η τελική και η αρχική ακτίνα συγκλίνουν σε αντίθετη κατεύθυνση από </w:t>
      </w:r>
      <w:proofErr w:type="spellStart"/>
      <w:r w:rsidRPr="002D0A80">
        <w:rPr>
          <w:rFonts w:ascii="Verdana" w:hAnsi="Verdana"/>
          <w:sz w:val="20"/>
        </w:rPr>
        <w:t>ό,τι</w:t>
      </w:r>
      <w:proofErr w:type="spellEnd"/>
      <w:r w:rsidRPr="002D0A80">
        <w:rPr>
          <w:rFonts w:ascii="Verdana" w:hAnsi="Verdana"/>
          <w:sz w:val="20"/>
        </w:rPr>
        <w:t xml:space="preserve"> στην προηγούμενη άσκηση. Αυτό θα αιτιολογηθεί από τους μαθητές και πάλι με βάση το ευκλείδειο αίτημα.</w:t>
      </w:r>
    </w:p>
    <w:p w:rsidR="00BA7C2D" w:rsidRDefault="00BA7C2D" w:rsidP="00552482"/>
    <w:sectPr w:rsidR="00BA7C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A19"/>
    <w:multiLevelType w:val="hybridMultilevel"/>
    <w:tmpl w:val="7AC0909E"/>
    <w:lvl w:ilvl="0" w:tplc="4F36339E">
      <w:start w:val="1"/>
      <w:numFmt w:val="decimal"/>
      <w:lvlText w:val="%1)"/>
      <w:lvlJc w:val="left"/>
      <w:pPr>
        <w:tabs>
          <w:tab w:val="num" w:pos="720"/>
        </w:tabs>
        <w:ind w:left="720" w:hanging="360"/>
      </w:pPr>
      <w:rPr>
        <w:rFonts w:hint="default"/>
      </w:rPr>
    </w:lvl>
    <w:lvl w:ilvl="1" w:tplc="5ECE7B46">
      <w:start w:val="1"/>
      <w:numFmt w:val="bullet"/>
      <w:lvlText w:val=""/>
      <w:lvlJc w:val="left"/>
      <w:pPr>
        <w:tabs>
          <w:tab w:val="num" w:pos="1440"/>
        </w:tabs>
        <w:ind w:left="1440" w:hanging="360"/>
      </w:pPr>
      <w:rPr>
        <w:rFonts w:ascii="Symbol" w:hAnsi="Symbol"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F5711F6"/>
    <w:multiLevelType w:val="hybridMultilevel"/>
    <w:tmpl w:val="99ACE2E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9AA1A0D"/>
    <w:multiLevelType w:val="hybridMultilevel"/>
    <w:tmpl w:val="561A7A2E"/>
    <w:lvl w:ilvl="0" w:tplc="5ECE7B46">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6B61D87"/>
    <w:multiLevelType w:val="hybridMultilevel"/>
    <w:tmpl w:val="E2F0D654"/>
    <w:lvl w:ilvl="0" w:tplc="4F36339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482"/>
    <w:rsid w:val="00552482"/>
    <w:rsid w:val="00BA7C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482"/>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5524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Char"/>
    <w:qFormat/>
    <w:rsid w:val="00552482"/>
    <w:pPr>
      <w:keepLines w:val="0"/>
      <w:tabs>
        <w:tab w:val="num" w:pos="432"/>
      </w:tabs>
      <w:spacing w:before="120"/>
      <w:ind w:left="432" w:hanging="432"/>
      <w:outlineLvl w:val="2"/>
    </w:pPr>
    <w:rPr>
      <w:rFonts w:ascii="Verdana" w:eastAsia="Times New Roman" w:hAnsi="Verdana" w:cs="Times New Roman"/>
      <w:bCs w:val="0"/>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52482"/>
    <w:rPr>
      <w:rFonts w:ascii="Verdana" w:eastAsia="Times New Roman" w:hAnsi="Verdana" w:cs="Times New Roman"/>
      <w:b/>
      <w:sz w:val="20"/>
      <w:szCs w:val="20"/>
      <w:lang w:eastAsia="el-GR"/>
    </w:rPr>
  </w:style>
  <w:style w:type="table" w:styleId="a3">
    <w:name w:val="Table Grid"/>
    <w:basedOn w:val="a1"/>
    <w:rsid w:val="0055248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552482"/>
    <w:rPr>
      <w:rFonts w:asciiTheme="majorHAnsi" w:eastAsiaTheme="majorEastAsia" w:hAnsiTheme="majorHAnsi" w:cstheme="majorBidi"/>
      <w:b/>
      <w:bCs/>
      <w:color w:val="4F81BD" w:themeColor="accent1"/>
      <w:sz w:val="26"/>
      <w:szCs w:val="26"/>
      <w:lang w:eastAsia="el-GR"/>
    </w:rPr>
  </w:style>
  <w:style w:type="paragraph" w:styleId="a4">
    <w:name w:val="Balloon Text"/>
    <w:basedOn w:val="a"/>
    <w:link w:val="Char"/>
    <w:uiPriority w:val="99"/>
    <w:semiHidden/>
    <w:unhideWhenUsed/>
    <w:rsid w:val="00552482"/>
    <w:rPr>
      <w:rFonts w:ascii="Tahoma" w:hAnsi="Tahoma" w:cs="Tahoma"/>
      <w:sz w:val="16"/>
      <w:szCs w:val="16"/>
    </w:rPr>
  </w:style>
  <w:style w:type="character" w:customStyle="1" w:styleId="Char">
    <w:name w:val="Κείμενο πλαισίου Char"/>
    <w:basedOn w:val="a0"/>
    <w:link w:val="a4"/>
    <w:uiPriority w:val="99"/>
    <w:semiHidden/>
    <w:rsid w:val="00552482"/>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482"/>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5524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Char"/>
    <w:qFormat/>
    <w:rsid w:val="00552482"/>
    <w:pPr>
      <w:keepLines w:val="0"/>
      <w:tabs>
        <w:tab w:val="num" w:pos="432"/>
      </w:tabs>
      <w:spacing w:before="120"/>
      <w:ind w:left="432" w:hanging="432"/>
      <w:outlineLvl w:val="2"/>
    </w:pPr>
    <w:rPr>
      <w:rFonts w:ascii="Verdana" w:eastAsia="Times New Roman" w:hAnsi="Verdana" w:cs="Times New Roman"/>
      <w:bCs w:val="0"/>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52482"/>
    <w:rPr>
      <w:rFonts w:ascii="Verdana" w:eastAsia="Times New Roman" w:hAnsi="Verdana" w:cs="Times New Roman"/>
      <w:b/>
      <w:sz w:val="20"/>
      <w:szCs w:val="20"/>
      <w:lang w:eastAsia="el-GR"/>
    </w:rPr>
  </w:style>
  <w:style w:type="table" w:styleId="a3">
    <w:name w:val="Table Grid"/>
    <w:basedOn w:val="a1"/>
    <w:rsid w:val="0055248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552482"/>
    <w:rPr>
      <w:rFonts w:asciiTheme="majorHAnsi" w:eastAsiaTheme="majorEastAsia" w:hAnsiTheme="majorHAnsi" w:cstheme="majorBidi"/>
      <w:b/>
      <w:bCs/>
      <w:color w:val="4F81BD" w:themeColor="accent1"/>
      <w:sz w:val="26"/>
      <w:szCs w:val="26"/>
      <w:lang w:eastAsia="el-GR"/>
    </w:rPr>
  </w:style>
  <w:style w:type="paragraph" w:styleId="a4">
    <w:name w:val="Balloon Text"/>
    <w:basedOn w:val="a"/>
    <w:link w:val="Char"/>
    <w:uiPriority w:val="99"/>
    <w:semiHidden/>
    <w:unhideWhenUsed/>
    <w:rsid w:val="00552482"/>
    <w:rPr>
      <w:rFonts w:ascii="Tahoma" w:hAnsi="Tahoma" w:cs="Tahoma"/>
      <w:sz w:val="16"/>
      <w:szCs w:val="16"/>
    </w:rPr>
  </w:style>
  <w:style w:type="character" w:customStyle="1" w:styleId="Char">
    <w:name w:val="Κείμενο πλαισίου Char"/>
    <w:basedOn w:val="a0"/>
    <w:link w:val="a4"/>
    <w:uiPriority w:val="99"/>
    <w:semiHidden/>
    <w:rsid w:val="00552482"/>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5270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1</cp:revision>
  <dcterms:created xsi:type="dcterms:W3CDTF">2015-01-05T18:34:00Z</dcterms:created>
  <dcterms:modified xsi:type="dcterms:W3CDTF">2015-01-05T18:35:00Z</dcterms:modified>
</cp:coreProperties>
</file>